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600764" w:rsidRDefault="00600764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600764" w:rsidRDefault="00600764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600764" w:rsidRDefault="00600764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600764" w:rsidRDefault="00600764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ED048A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ОБОСНОВЫВАЮЩИЕ МАТЕРИАЛЫ</w:t>
      </w:r>
    </w:p>
    <w:p w:rsidR="005772F7" w:rsidRPr="00CF0EEC" w:rsidRDefault="00ED048A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АКТУАЛИЗАЦИИ НА 2023</w:t>
      </w:r>
      <w:r w:rsidR="00304A4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 СХЕМЫ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ТЕПЛОСНАБЖЕНИЯ</w:t>
      </w:r>
    </w:p>
    <w:p w:rsidR="005772F7" w:rsidRPr="00CF0EEC" w:rsidRDefault="00600764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ИПАТОВСКОГО ГОРОДСКОГО ОКРУГА СТАВРОПОЛЬСКОГО КРАЯ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НА ПЕРИОД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С 2020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ДО 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40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ГОДА</w:t>
      </w:r>
    </w:p>
    <w:p w:rsidR="005772F7" w:rsidRPr="00CF0EEC" w:rsidRDefault="00AB29A9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ГЛАВА </w:t>
      </w:r>
      <w:r w:rsidR="00DE097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МАСТЕР-ПЛАН РАЗВИТИЯ СИСТЕМ ТЕПЛОСНАБЖЕНИЯ </w:t>
      </w: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304A42">
      <w:pPr>
        <w:spacing w:before="240" w:after="120" w:line="240" w:lineRule="auto"/>
        <w:ind w:right="170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Pr="00CF0EEC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47BB6" w:rsidRPr="00B7443E" w:rsidRDefault="00ED048A" w:rsidP="00234B7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г.Ипатово 2022</w:t>
      </w:r>
      <w:r w:rsidR="005772F7" w:rsidRPr="00B74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747BB6" w:rsidRPr="00B74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tbl>
      <w:tblPr>
        <w:tblW w:w="9356" w:type="dxa"/>
        <w:tblInd w:w="-34" w:type="dxa"/>
        <w:tblLook w:val="04A0"/>
      </w:tblPr>
      <w:tblGrid>
        <w:gridCol w:w="6379"/>
        <w:gridCol w:w="2977"/>
      </w:tblGrid>
      <w:tr w:rsidR="00600764" w:rsidRPr="00747BB6" w:rsidTr="00AC3999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764" w:rsidRPr="00747BB6" w:rsidRDefault="00600764" w:rsidP="00AC3999">
            <w:pPr>
              <w:pStyle w:val="1d"/>
              <w:outlineLvl w:val="0"/>
              <w:rPr>
                <w:lang w:eastAsia="ru-RU"/>
              </w:rPr>
            </w:pPr>
            <w:bookmarkStart w:id="0" w:name="_Toc37338107"/>
            <w:bookmarkStart w:id="1" w:name="_Toc37410630"/>
            <w:r>
              <w:rPr>
                <w:lang w:eastAsia="ru-RU"/>
              </w:rPr>
              <w:lastRenderedPageBreak/>
              <w:t>состав работы</w:t>
            </w:r>
            <w:bookmarkEnd w:id="0"/>
            <w:bookmarkEnd w:id="1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764" w:rsidRPr="00747BB6" w:rsidRDefault="00600764" w:rsidP="00AC39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0764" w:rsidRPr="00747BB6" w:rsidTr="00AC3999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Шифр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ED048A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на 2023</w:t>
            </w:r>
            <w:r w:rsidR="008D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="00600764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 w:rsidR="00600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 на</w:t>
            </w:r>
            <w:r w:rsidR="00600764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период </w:t>
            </w:r>
            <w:r w:rsidR="00600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2020 года </w:t>
            </w:r>
            <w:r w:rsidR="00600764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20</w:t>
            </w:r>
            <w:r w:rsidR="00600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="00600764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.СТ-ПСТ.000.000</w:t>
            </w:r>
          </w:p>
        </w:tc>
      </w:tr>
      <w:tr w:rsidR="00600764" w:rsidRPr="00747BB6" w:rsidTr="00AC3999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8D2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Обосновывающие материалы </w:t>
            </w:r>
            <w:r w:rsidR="00ED04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актуализации на 2023</w:t>
            </w:r>
            <w:r w:rsidR="008D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период с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 до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1.Существующее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.ОМ-СТ.001.000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.ОМ-ПСТ.001.001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2. </w:t>
            </w:r>
            <w:r w:rsidRPr="001049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Графическое изображение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.ОМ-ПСТ.001.002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2. Существующее и перспективное потребление тепловой энергии и теплоносителя на цели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.ОМ-СТ.002.000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3. Электронная модель системы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.ОМ-СТ.003.000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.ОМ-СТ.004.000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5. Мастер-план развития систем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.ОМ-СТ.005.000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.ОМ-СТ.006.000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7. Предложения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.ОМ-СТ.007.000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8. Предложения по строительству и реконструкции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.ОМ-СТ.008.000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9. 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.ОМ-СТ.009.000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10. Перспективные топливные балансы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.ОМ-СТ.010.000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11. Оценка надежности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.ОМ-СТ.011.000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12. Обоснование инвестиций в строительство, реконструкцию и техническое перевооружение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.ОМ-СТ.012.000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13. Индикаторы развития систем 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теплоснабжения городского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.ОМ-СТ.013.000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Глава 14. Ценовые (тарифные) последствия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.ОМ-СТ.014.000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15. Реестр единых теплоснабжающих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.ОМ-СТ.015.000</w:t>
            </w:r>
          </w:p>
        </w:tc>
      </w:tr>
      <w:tr w:rsidR="00600764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16. Реестр проектов схемы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64" w:rsidRPr="00747BB6" w:rsidRDefault="00600764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.ОМ-СТ.016.000</w:t>
            </w:r>
          </w:p>
        </w:tc>
      </w:tr>
    </w:tbl>
    <w:p w:rsidR="00A05BDB" w:rsidRDefault="00A05B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43EC1" w:rsidRDefault="00A43EC1" w:rsidP="00A43EC1">
      <w:pPr>
        <w:pStyle w:val="1d"/>
      </w:pPr>
      <w:bookmarkStart w:id="2" w:name="_Toc37410631"/>
      <w:bookmarkStart w:id="3" w:name="_Toc15922898"/>
      <w:r>
        <w:lastRenderedPageBreak/>
        <w:t>РЕФЕРАТ</w:t>
      </w:r>
      <w:bookmarkEnd w:id="2"/>
    </w:p>
    <w:p w:rsidR="00A43EC1" w:rsidRDefault="00A43EC1" w:rsidP="00A43EC1">
      <w:pPr>
        <w:pStyle w:val="afff9"/>
      </w:pPr>
      <w:r>
        <w:t xml:space="preserve">Отчет – </w:t>
      </w:r>
      <w:r w:rsidR="00157824">
        <w:t>13</w:t>
      </w:r>
      <w:r>
        <w:t xml:space="preserve"> стр.</w:t>
      </w:r>
    </w:p>
    <w:p w:rsidR="00A43EC1" w:rsidRPr="00190500" w:rsidRDefault="00957771" w:rsidP="00A43E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771">
        <w:rPr>
          <w:rFonts w:ascii="Times New Roman" w:hAnsi="Times New Roman" w:cs="Times New Roman"/>
          <w:sz w:val="24"/>
          <w:szCs w:val="24"/>
        </w:rPr>
        <w:t xml:space="preserve">ОБОСНОВЫВАЮЩИЕ МАТЕРИАЛЫ К СХЕМЕ ТЕПЛОСНАБЖЕНИЯ, ИСТОЧНИКИ ТЕПЛОВОЙ ЭНЕРГИИ, КОТЕЛЬНЫЕ, </w:t>
      </w:r>
      <w:r w:rsidR="00600764">
        <w:rPr>
          <w:rFonts w:ascii="Times New Roman" w:hAnsi="Times New Roman" w:cs="Times New Roman"/>
          <w:sz w:val="24"/>
          <w:szCs w:val="24"/>
        </w:rPr>
        <w:t>Б</w:t>
      </w:r>
      <w:r w:rsidRPr="00957771">
        <w:rPr>
          <w:rFonts w:ascii="Times New Roman" w:hAnsi="Times New Roman" w:cs="Times New Roman"/>
          <w:sz w:val="24"/>
          <w:szCs w:val="24"/>
        </w:rPr>
        <w:t>АЛАНСЫ ЭЛЕКТРИЧЕСКОЙ МОЩНОСТИ И ЭНЕРГИИ, СТРОИТЕЛЬСТВО ИСТОЧНИКОВ ТЕПЛОВОЙ ЭНЕРГИИ, РЕКОНСТРУКЦИЯ И ТЕХНИЧЕСКОЕ ПЕРЕВООРУЖЕНИЕ ДЕЙСТВУЮЩИХ ИСТОЧНИКОВ ТЕПЛОВОЙ ЭНЕРГИИ, ФИНАНСОВЫЕ ПОТРЕБНОСТИ, РАДИУСЫ ЭФФЕКТИВНОГО ТЕПЛОСНАБЖЕНИЯ, ФИНАНСОВЫЕ ПОТРЕБНОСТИ НА РЕКОНСТРУКЦИЮ И НОВОЕ СТРОИТЕЛЬСТВО ИСТОЧНИКОВ ТЕПЛОВЫХ СЕТЕЙ, ФИКСИРОВАННЫЕ И ПРОГНОЗНЫЕ ЦЕНЫ.</w:t>
      </w:r>
    </w:p>
    <w:p w:rsidR="00B7443E" w:rsidRPr="00B7443E" w:rsidRDefault="00B7443E" w:rsidP="00A43EC1">
      <w:pPr>
        <w:pStyle w:val="afff9"/>
        <w:rPr>
          <w:sz w:val="20"/>
          <w:szCs w:val="20"/>
        </w:rPr>
      </w:pPr>
    </w:p>
    <w:p w:rsidR="00957771" w:rsidRDefault="00A43EC1" w:rsidP="00A43EC1">
      <w:pPr>
        <w:pStyle w:val="afff9"/>
      </w:pPr>
      <w:r w:rsidRPr="00CB4658">
        <w:rPr>
          <w:b/>
          <w:u w:val="single"/>
        </w:rPr>
        <w:t>Объект исследования:</w:t>
      </w:r>
      <w:r w:rsidR="00957771" w:rsidRPr="00957771">
        <w:t xml:space="preserve">источники тепловой энергии систем теплоснабжения </w:t>
      </w:r>
      <w:r w:rsidR="00600764">
        <w:t>Ипатовского городского округа</w:t>
      </w:r>
      <w:r w:rsidR="00957771" w:rsidRPr="00957771">
        <w:t>, тепловые сети и сооружения на них.</w:t>
      </w:r>
    </w:p>
    <w:p w:rsidR="00A43EC1" w:rsidRDefault="00A43EC1" w:rsidP="00A43EC1">
      <w:pPr>
        <w:pStyle w:val="afff9"/>
      </w:pPr>
      <w:r w:rsidRPr="00CB4658">
        <w:rPr>
          <w:b/>
          <w:u w:val="single"/>
        </w:rPr>
        <w:t>Цель работы:</w:t>
      </w:r>
      <w:r w:rsidR="00600764">
        <w:t>разработка</w:t>
      </w:r>
      <w:r w:rsidR="00957771" w:rsidRPr="00957771">
        <w:t xml:space="preserve"> главы 5 «Мастер-план развития систем теплоснабжения».</w:t>
      </w:r>
    </w:p>
    <w:p w:rsidR="00A43EC1" w:rsidRPr="00957771" w:rsidRDefault="00A43EC1" w:rsidP="00A43EC1">
      <w:pPr>
        <w:pStyle w:val="afff9"/>
      </w:pPr>
      <w:r w:rsidRPr="00CB4658">
        <w:rPr>
          <w:b/>
          <w:u w:val="single"/>
        </w:rPr>
        <w:t>Метод работы:</w:t>
      </w:r>
      <w:r w:rsidR="00957771" w:rsidRPr="00957771">
        <w:rPr>
          <w:rFonts w:ascii="Arial-BoldMT" w:hAnsi="Arial-BoldMT" w:cs="Arial-BoldMT"/>
          <w:bCs/>
        </w:rPr>
        <w:t>анализ и обобщение данных по тепловой мощности ист</w:t>
      </w:r>
      <w:r w:rsidR="00ED048A">
        <w:rPr>
          <w:rFonts w:ascii="Arial-BoldMT" w:hAnsi="Arial-BoldMT" w:cs="Arial-BoldMT"/>
          <w:bCs/>
        </w:rPr>
        <w:t>очников тепловой энергии за 2021</w:t>
      </w:r>
      <w:r w:rsidR="00957771" w:rsidRPr="00957771">
        <w:rPr>
          <w:rFonts w:ascii="Arial-BoldMT" w:hAnsi="Arial-BoldMT" w:cs="Arial-BoldMT"/>
          <w:bCs/>
        </w:rPr>
        <w:t xml:space="preserve"> год, анализ и обобщение данных по тепловым сетям и сооружениям на них, перспективным тепловым нагрузкам в зонах действия источников тепловой энергии, данных отраслевых и региональных схем и программ развития электроэнергетики, инвестиционных программ энергоснабжающих организаций, формирование вариантов развитию систем теплоснабжения.</w:t>
      </w:r>
    </w:p>
    <w:p w:rsidR="00A43EC1" w:rsidRDefault="00A43EC1" w:rsidP="00A43EC1">
      <w:pPr>
        <w:pStyle w:val="afff9"/>
      </w:pPr>
      <w:r w:rsidRPr="00CB4658">
        <w:rPr>
          <w:b/>
          <w:u w:val="single"/>
        </w:rPr>
        <w:t>Результат работы:</w:t>
      </w:r>
      <w:r w:rsidR="00600764">
        <w:rPr>
          <w:rFonts w:ascii="Arial-BoldMT" w:hAnsi="Arial-BoldMT" w:cs="Arial-BoldMT"/>
          <w:bCs/>
        </w:rPr>
        <w:t>разработанная</w:t>
      </w:r>
      <w:r w:rsidR="005E63F4" w:rsidRPr="005E63F4">
        <w:rPr>
          <w:rFonts w:ascii="Arial-BoldMT" w:hAnsi="Arial-BoldMT" w:cs="Arial-BoldMT"/>
          <w:bCs/>
        </w:rPr>
        <w:t xml:space="preserve"> глава 5 «Мастер-план развития систем теплоснабжения» обосновывающих материалов к схеме теплоснабжения.</w:t>
      </w:r>
    </w:p>
    <w:p w:rsidR="00A43EC1" w:rsidRDefault="00A43EC1" w:rsidP="00A43EC1">
      <w:pPr>
        <w:pStyle w:val="afff9"/>
      </w:pPr>
      <w:r w:rsidRPr="00CB4658">
        <w:rPr>
          <w:b/>
          <w:u w:val="single"/>
        </w:rPr>
        <w:t>Практическое использование:</w:t>
      </w:r>
      <w:r w:rsidR="00600764">
        <w:rPr>
          <w:rFonts w:ascii="Arial-BoldMT" w:hAnsi="Arial-BoldMT" w:cs="Arial-BoldMT"/>
          <w:bCs/>
        </w:rPr>
        <w:t>разработанная</w:t>
      </w:r>
      <w:r w:rsidR="005E63F4" w:rsidRPr="005E63F4">
        <w:rPr>
          <w:rFonts w:ascii="Arial-BoldMT" w:hAnsi="Arial-BoldMT" w:cs="Arial-BoldMT"/>
          <w:bCs/>
        </w:rPr>
        <w:t xml:space="preserve"> глава 5 предназначена для формирования и обоснования вариантов развития систем теплоснабжения.</w:t>
      </w:r>
    </w:p>
    <w:p w:rsidR="00A43EC1" w:rsidRPr="005E63F4" w:rsidRDefault="00A43EC1" w:rsidP="005E63F4">
      <w:pPr>
        <w:pStyle w:val="afff9"/>
      </w:pPr>
      <w:r w:rsidRPr="00CB4658">
        <w:rPr>
          <w:b/>
          <w:bCs/>
          <w:u w:val="single"/>
        </w:rPr>
        <w:t>Значимость работы</w:t>
      </w:r>
      <w:r w:rsidRPr="00CB4658">
        <w:rPr>
          <w:rFonts w:ascii="Arial-BoldMT" w:hAnsi="Arial-BoldMT" w:cs="Arial-BoldMT"/>
          <w:b/>
          <w:bCs/>
          <w:u w:val="single"/>
        </w:rPr>
        <w:t>:</w:t>
      </w:r>
      <w:r w:rsidR="005E63F4" w:rsidRPr="005E63F4">
        <w:rPr>
          <w:rFonts w:ascii="Arial-BoldMT" w:hAnsi="Arial-BoldMT" w:cs="Arial-BoldMT"/>
          <w:bCs/>
        </w:rPr>
        <w:t xml:space="preserve">повышение качества снабжения потребителей тепловой энергией за счет оптимального развития источников и систем теплоснабжения, с учетом решений, заложенных в инвестиционных </w:t>
      </w:r>
      <w:r w:rsidR="005E63F4" w:rsidRPr="005E63F4">
        <w:rPr>
          <w:rFonts w:ascii="Arial-BoldMT" w:hAnsi="Arial-BoldMT" w:cs="Arial-BoldMT"/>
          <w:bCs/>
        </w:rPr>
        <w:lastRenderedPageBreak/>
        <w:t>программах энергоснабжающих организаций</w:t>
      </w:r>
      <w:r w:rsidR="00600764">
        <w:rPr>
          <w:rFonts w:ascii="Arial-BoldMT" w:hAnsi="Arial-BoldMT" w:cs="Arial-BoldMT"/>
          <w:bCs/>
        </w:rPr>
        <w:t>,</w:t>
      </w:r>
      <w:r w:rsidR="005E63F4" w:rsidRPr="005E63F4">
        <w:rPr>
          <w:rFonts w:ascii="Arial-BoldMT" w:hAnsi="Arial-BoldMT" w:cs="Arial-BoldMT"/>
          <w:bCs/>
        </w:rPr>
        <w:t xml:space="preserve"> удовлетворение перспективных тепловых нагрузок.</w:t>
      </w:r>
    </w:p>
    <w:p w:rsidR="00A43EC1" w:rsidRPr="005E63F4" w:rsidRDefault="00A43EC1" w:rsidP="00A43EC1">
      <w:pPr>
        <w:pStyle w:val="afff9"/>
        <w:rPr>
          <w:rFonts w:ascii="Arial-BoldMT" w:hAnsi="Arial-BoldMT" w:cs="Arial-BoldMT"/>
          <w:bCs/>
        </w:rPr>
      </w:pPr>
      <w:r w:rsidRPr="00CB4658">
        <w:rPr>
          <w:b/>
          <w:bCs/>
          <w:u w:val="single"/>
        </w:rPr>
        <w:t>Прогнозные предположения о развитии объекта исследования</w:t>
      </w:r>
      <w:r w:rsidRPr="00CB4658">
        <w:rPr>
          <w:rFonts w:ascii="Arial-BoldMT" w:hAnsi="Arial-BoldMT" w:cs="Arial-BoldMT"/>
          <w:b/>
          <w:bCs/>
          <w:u w:val="single"/>
        </w:rPr>
        <w:t>:</w:t>
      </w:r>
      <w:r w:rsidR="005E63F4" w:rsidRPr="005E63F4">
        <w:rPr>
          <w:rFonts w:ascii="Arial-BoldMT" w:hAnsi="Arial-BoldMT" w:cs="Arial-BoldMT"/>
          <w:bCs/>
        </w:rPr>
        <w:t>эффективное функционирование источников тепловой энергии, достаточность располагаемой тепловой мощности в зонах их действия, развитие системы теплоснабжения на базе ежегодной актуализации при изменениях и переключениях тепловых нагрузок в каждой зоне действия источников тепловой энергии.</w:t>
      </w:r>
    </w:p>
    <w:p w:rsidR="00A43EC1" w:rsidRDefault="00A43EC1" w:rsidP="00A43EC1">
      <w:pPr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  <w:lang w:eastAsia="ru-RU"/>
        </w:rPr>
      </w:pPr>
      <w:r>
        <w:rPr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67708224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0"/>
          <w:szCs w:val="20"/>
        </w:rPr>
      </w:sdtEndPr>
      <w:sdtContent>
        <w:p w:rsidR="00466BE2" w:rsidRPr="00024762" w:rsidRDefault="005B39AD" w:rsidP="00024762">
          <w:pPr>
            <w:pStyle w:val="a5"/>
            <w:jc w:val="both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024762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ОГЛАВЛЕНИЕ</w:t>
          </w:r>
        </w:p>
        <w:p w:rsidR="00157824" w:rsidRPr="00157824" w:rsidRDefault="006216CF" w:rsidP="00157824">
          <w:pPr>
            <w:pStyle w:val="12"/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6216CF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="00466BE2" w:rsidRPr="00CA26B4">
            <w:rPr>
              <w:rFonts w:ascii="Times New Roman" w:hAnsi="Times New Roman" w:cs="Times New Roman"/>
              <w:sz w:val="20"/>
              <w:szCs w:val="20"/>
            </w:rPr>
            <w:instrText xml:space="preserve"> TOC \o "1-3" \h \z \u </w:instrText>
          </w:r>
          <w:r w:rsidRPr="006216CF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hyperlink w:anchor="_Toc37410630" w:history="1">
            <w:r w:rsidR="00157824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</w:t>
            </w:r>
            <w:r w:rsidR="00157824" w:rsidRPr="00157824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остав работы</w:t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_Toc37410630 \h </w:instrTex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71B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57824" w:rsidRPr="00157824" w:rsidRDefault="006216CF" w:rsidP="00157824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0631" w:history="1">
            <w:r w:rsidR="00157824" w:rsidRPr="00157824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Реферат</w:t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_Toc37410631 \h </w:instrTex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71B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57824" w:rsidRPr="00157824" w:rsidRDefault="006216CF" w:rsidP="00157824">
          <w:pPr>
            <w:pStyle w:val="12"/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0632" w:history="1">
            <w:r w:rsidR="00157824" w:rsidRPr="00157824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Определения</w:t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_Toc37410632 \h </w:instrTex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71B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57824" w:rsidRPr="00157824" w:rsidRDefault="006216CF" w:rsidP="00157824">
          <w:pPr>
            <w:pStyle w:val="12"/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0633" w:history="1">
            <w:r w:rsidR="00157824" w:rsidRPr="00157824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Обозначения и сокращения</w:t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_Toc37410633 \h </w:instrTex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71B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57824" w:rsidRPr="00157824" w:rsidRDefault="006216CF" w:rsidP="00157824">
          <w:pPr>
            <w:pStyle w:val="12"/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0634" w:history="1">
            <w:r w:rsidR="00157824" w:rsidRPr="00157824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Глава 5 (0026.ОМ-СТ.005.000)</w:t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_Toc37410634 \h </w:instrTex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71B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57824" w:rsidRPr="00157824" w:rsidRDefault="006216CF" w:rsidP="00157824">
          <w:pPr>
            <w:pStyle w:val="12"/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0635" w:history="1">
            <w:r w:rsidR="00157824" w:rsidRPr="00157824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МАСТЕР-ПЛАН РАЗВИТИЯ СИСТЕМ ТЕПЛОСНАБЖЕНИЯ ИПАТОВСКОГО ГОРОДСКОГО ОКРУГА</w:t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_Toc37410635 \h </w:instrTex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71B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57824" w:rsidRPr="00157824" w:rsidRDefault="006216CF" w:rsidP="00157824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0636" w:history="1">
            <w:r w:rsidR="00157824" w:rsidRPr="00157824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5.1. Решения по строительству, реконструкции и (или) модернизации генерирующих объектов с комбинированной выработкой тепловой и электрической энергии, указанных в договорах поставки мощности</w:t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_Toc37410636 \h </w:instrTex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71B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57824" w:rsidRPr="00157824" w:rsidRDefault="006216CF" w:rsidP="00157824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0637" w:history="1">
            <w:r w:rsidR="00157824" w:rsidRPr="00157824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5.2. Описание основных предложений по перспективному развитию зон теплоснабжения (базовый вариант развития систем теплоснабжения)</w:t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_Toc37410637 \h </w:instrTex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71B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57824" w:rsidRPr="00157824" w:rsidRDefault="006216CF" w:rsidP="00157824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0638" w:history="1">
            <w:r w:rsidR="00157824" w:rsidRPr="00157824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5.2.1. Общие положения</w:t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_Toc37410638 \h </w:instrTex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71B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57824" w:rsidRPr="00157824" w:rsidRDefault="006216CF" w:rsidP="00157824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0639" w:history="1">
            <w:r w:rsidR="00157824" w:rsidRPr="00157824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5.2.2. Мероприятия по развитию генерирующего оборудования для обеспечения перспективных приростов</w:t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_Toc37410639 \h </w:instrTex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71B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57824" w:rsidRPr="00157824" w:rsidRDefault="006216CF" w:rsidP="00157824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0640" w:history="1">
            <w:r w:rsidR="00157824" w:rsidRPr="00157824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5.2.3. Мероприятия по вводу и выводу генерирующего оборудования</w:t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_Toc37410640 \h </w:instrTex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71B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57824" w:rsidRPr="00157824" w:rsidRDefault="006216CF" w:rsidP="00157824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0641" w:history="1">
            <w:r w:rsidR="00157824" w:rsidRPr="00157824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5.2.4. Мероприятия для обеспечения надежного и качественного теплоснабжения</w:t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_Toc37410641 \h </w:instrTex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71B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57824" w:rsidRPr="00157824" w:rsidRDefault="006216CF" w:rsidP="00157824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0642" w:history="1">
            <w:r w:rsidR="00157824" w:rsidRPr="00157824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5.2.5. Мероприятия по перераспределению тепловых нагрузок</w:t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_Toc37410642 \h </w:instrTex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71B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57824" w:rsidRPr="00157824" w:rsidRDefault="006216CF" w:rsidP="00157824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0643" w:history="1">
            <w:r w:rsidR="00157824" w:rsidRPr="00157824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5.2.6 Мероприятия по переводу открытых систем теплоснабжения в закрытые системы теплоснабжения</w:t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_Toc37410643 \h </w:instrTex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71B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57824" w:rsidRPr="00157824" w:rsidRDefault="006216CF" w:rsidP="00157824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0644" w:history="1">
            <w:r w:rsidR="00157824" w:rsidRPr="00157824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5.3 Описание основных предложений по перспективному развитию зон теплоснабжения (альтернативный вариант развития систем теплоснабжения)</w:t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57824"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_Toc37410644 \h </w:instrTex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71B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Pr="0015782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66BE2" w:rsidRPr="00CA26B4" w:rsidRDefault="006216CF" w:rsidP="00CA26B4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 w:rsidRPr="00CA26B4">
            <w:rPr>
              <w:rFonts w:ascii="Times New Roman" w:hAnsi="Times New Roman" w:cs="Times New Roman"/>
              <w:b/>
              <w:bCs/>
              <w:sz w:val="20"/>
              <w:szCs w:val="20"/>
            </w:rPr>
            <w:fldChar w:fldCharType="end"/>
          </w:r>
        </w:p>
      </w:sdtContent>
    </w:sdt>
    <w:p w:rsidR="00BB5256" w:rsidRDefault="00BB5256" w:rsidP="00CA26B4">
      <w:pPr>
        <w:jc w:val="both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  <w:lang w:eastAsia="ru-RU"/>
        </w:rPr>
      </w:pPr>
      <w:r>
        <w:rPr>
          <w:lang w:eastAsia="ru-RU"/>
        </w:rPr>
        <w:br w:type="page"/>
      </w:r>
    </w:p>
    <w:p w:rsidR="00A05BDB" w:rsidRDefault="00A05BDB" w:rsidP="00234B7F">
      <w:pPr>
        <w:pStyle w:val="1d"/>
        <w:outlineLvl w:val="0"/>
      </w:pPr>
      <w:bookmarkStart w:id="4" w:name="_Toc37410632"/>
      <w:r>
        <w:lastRenderedPageBreak/>
        <w:t>ОПРЕДЕЛЕНИЯ</w:t>
      </w:r>
      <w:bookmarkEnd w:id="3"/>
      <w:bookmarkEnd w:id="4"/>
    </w:p>
    <w:p w:rsidR="005772F7" w:rsidRPr="00A05BDB" w:rsidRDefault="005772F7" w:rsidP="00A05BDB">
      <w:pPr>
        <w:pStyle w:val="afff9"/>
      </w:pPr>
    </w:p>
    <w:tbl>
      <w:tblPr>
        <w:tblStyle w:val="ac"/>
        <w:tblW w:w="0" w:type="auto"/>
        <w:tblLook w:val="04A0"/>
      </w:tblPr>
      <w:tblGrid>
        <w:gridCol w:w="3510"/>
        <w:gridCol w:w="5954"/>
      </w:tblGrid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A05BDB" w:rsidP="00A0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t>Термины</w:t>
            </w:r>
          </w:p>
        </w:tc>
        <w:tc>
          <w:tcPr>
            <w:tcW w:w="5954" w:type="dxa"/>
            <w:vAlign w:val="center"/>
          </w:tcPr>
          <w:p w:rsidR="00A05BDB" w:rsidRPr="00A05BDB" w:rsidRDefault="00A05BDB" w:rsidP="00A0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Схема теплоснабжения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Документ, содержащий предпроектные материалы пообоснованию эффективного и безопасного функционированиясистемы теплоснабжения, ее развития с учетом правовогорегулирования в области энергосбережения и повышенияэнергетической эффективности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Устройство, предназначенное для производства тепловойэнергии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Зона деятельности единойтеплоснабжающейорганизации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Одна или несколько систем теплоснабжения на территориипоселения, городского округа, в границах которых единаятеплоснабжающая организация обязана обслуживать любыхобратившихся к ней потребителей тепловой энергии</w:t>
            </w:r>
          </w:p>
        </w:tc>
      </w:tr>
      <w:tr w:rsidR="0073247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732479" w:rsidRPr="00D541DF" w:rsidRDefault="00732479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Зона действия источника тепловой энергии</w:t>
            </w:r>
          </w:p>
        </w:tc>
        <w:tc>
          <w:tcPr>
            <w:tcW w:w="5954" w:type="dxa"/>
            <w:vAlign w:val="center"/>
          </w:tcPr>
          <w:p w:rsidR="00732479" w:rsidRPr="00D541DF" w:rsidRDefault="00732479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округа или ее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асть, границы которой устанавли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ваются закрытыми секционирующими задвижками тепловой сети системы теплоснабжения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Рабочая мощность источникатепловой энергии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Средняя приведенная часовая мощность источника тепловойэнергии, определяемая по фактическому полезному отпускуисточника тепловой энергии за последние 3 года работы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Установленная мощностьисточника тепловой энергии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Сумма номинальных тепловых мощностей всего принятого поакту ввода в эксплуатацию оборудования, предназначенногодля отпуска тепловой энергии потребителям на собственные ихозяйственные нужды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Располагаемая мощностьисточника тепловой энергии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Величина, равная установленной мощности источникатепловой энергии за вычетом объемов мощности, нереализуемой по техническим причинам, в том числе по причинеснижения тепловой мощности оборудования в результатеэксплуатации на продленном техническом ресурсе (снижениепараметров пара перед турбиной, отсутствие рециркуляции впиковых водогрейных котлоагрегатах и др.)</w:t>
            </w:r>
          </w:p>
        </w:tc>
      </w:tr>
      <w:tr w:rsidR="0073247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732479" w:rsidRPr="00D541DF" w:rsidRDefault="00732479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Мощность источника тепловой энергии нетто</w:t>
            </w:r>
          </w:p>
        </w:tc>
        <w:tc>
          <w:tcPr>
            <w:tcW w:w="5954" w:type="dxa"/>
            <w:vAlign w:val="center"/>
          </w:tcPr>
          <w:p w:rsidR="00732479" w:rsidRPr="00D541DF" w:rsidRDefault="00732479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 тепловых сетей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Теплоснабжающаяорганизация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Организация, осуществляющая продажу потребителям и (или)теплоснабжающим организациям произведенных илиприобретенных тепловой энергии (мощности), теплоносителя ивладеющая на праве собственности или ином законномосновании источниками тепловой энергии и (или) тепловымисетями в системе теплоснабжения, посредством которойосуществляется теплоснабжение потребителей тепловойэнергии (данное положение применяется к регулированиюсходных отношений с участием индивидуальныхпредпринимателей)</w:t>
            </w:r>
          </w:p>
        </w:tc>
      </w:tr>
      <w:tr w:rsidR="0073247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732479" w:rsidRPr="00732479" w:rsidRDefault="00732479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Комбинированная выра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ботка электрической и тепловой энергии</w:t>
            </w:r>
          </w:p>
        </w:tc>
        <w:tc>
          <w:tcPr>
            <w:tcW w:w="5954" w:type="dxa"/>
            <w:vAlign w:val="center"/>
          </w:tcPr>
          <w:p w:rsidR="00732479" w:rsidRPr="00732479" w:rsidRDefault="00732479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Режим работы теплоэлектростанций,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 котором производство электри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ческой энергии непосредственно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вязано с одновременным производ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ством тепловой энергии</w:t>
            </w:r>
          </w:p>
        </w:tc>
      </w:tr>
      <w:tr w:rsidR="0073247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732479" w:rsidRPr="00732479" w:rsidRDefault="00732479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Расчетный элемент территориального деления</w:t>
            </w:r>
          </w:p>
        </w:tc>
        <w:tc>
          <w:tcPr>
            <w:tcW w:w="5954" w:type="dxa"/>
            <w:vAlign w:val="center"/>
          </w:tcPr>
          <w:p w:rsidR="00732479" w:rsidRPr="00732479" w:rsidRDefault="00732479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городского округа или 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часть, принятая для целей разра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ботки схемы теплоснабжения в неизмен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яемых границах на весь срок дей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ствия схемы теплоснабжения</w:t>
            </w:r>
          </w:p>
        </w:tc>
      </w:tr>
      <w:tr w:rsidR="0073247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732479" w:rsidRPr="005B39AD" w:rsidRDefault="00732479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Базовый режим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сточника тепловой энергии</w:t>
            </w:r>
          </w:p>
        </w:tc>
        <w:tc>
          <w:tcPr>
            <w:tcW w:w="5954" w:type="dxa"/>
            <w:vAlign w:val="center"/>
          </w:tcPr>
          <w:p w:rsidR="00732479" w:rsidRPr="005B39AD" w:rsidRDefault="00732479" w:rsidP="007324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Режим работы источника тепловой энергии, который характеризуется стабильностью функционирования основного оборудования (котлов, турбин) и используется для обеспечения посто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янного уровня потребления тепло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вой энергии, теплоносителя потребит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елями при максимальной энергети</w:t>
            </w:r>
            <w:r w:rsidRPr="00732479">
              <w:rPr>
                <w:rFonts w:ascii="Times New Roman" w:hAnsi="Times New Roman" w:cs="Times New Roman"/>
                <w:sz w:val="20"/>
                <w:szCs w:val="20"/>
              </w:rPr>
              <w:t>ческой эффективности функционирования такого источника</w:t>
            </w:r>
          </w:p>
        </w:tc>
      </w:tr>
      <w:tr w:rsidR="005B39AD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5B39AD" w:rsidRPr="005B39AD" w:rsidRDefault="005B39AD" w:rsidP="005B39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Пиковый режим работы источника тепловой энергии</w:t>
            </w:r>
          </w:p>
        </w:tc>
        <w:tc>
          <w:tcPr>
            <w:tcW w:w="5954" w:type="dxa"/>
            <w:vAlign w:val="center"/>
          </w:tcPr>
          <w:p w:rsidR="005B39AD" w:rsidRPr="005B39AD" w:rsidRDefault="005B39AD" w:rsidP="005B39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Режим работы источника тепловой энергии с переменной мощностью для обеспечения изменяющегося уровня по</w:t>
            </w:r>
            <w:r w:rsidR="00732479">
              <w:rPr>
                <w:rFonts w:ascii="Times New Roman" w:hAnsi="Times New Roman" w:cs="Times New Roman"/>
                <w:sz w:val="20"/>
                <w:szCs w:val="20"/>
              </w:rPr>
              <w:t>требления тепловой энергии, теп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лоносителя потребителями</w:t>
            </w:r>
          </w:p>
        </w:tc>
      </w:tr>
      <w:tr w:rsidR="005B39AD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5B39AD" w:rsidRDefault="005B39AD" w:rsidP="005B39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39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Радиус эффективного теплоснабжения</w:t>
            </w:r>
          </w:p>
        </w:tc>
        <w:tc>
          <w:tcPr>
            <w:tcW w:w="5954" w:type="dxa"/>
            <w:vAlign w:val="center"/>
          </w:tcPr>
          <w:p w:rsidR="005B39AD" w:rsidRPr="005B39AD" w:rsidRDefault="005B39AD" w:rsidP="005B39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Максимальное расстояние от теплоп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отребляющей установки до ближай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шего источника тепловой энергии в 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стеме теплоснабжения, при превы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шении которого подключение теплопотребляющей установки к данной системе теплоснабжения нецелесообр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азно по причине увеличения сово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купных расходов в системе теплоснабжения</w:t>
            </w:r>
          </w:p>
        </w:tc>
      </w:tr>
      <w:tr w:rsidR="005B39AD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5B39AD" w:rsidRPr="00D541DF" w:rsidRDefault="005B39AD" w:rsidP="005B39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Инвестиционная про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грамма организации, осуществляющей регу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лируемые виды деятельности в сфере теп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лоснабжения</w:t>
            </w:r>
          </w:p>
        </w:tc>
        <w:tc>
          <w:tcPr>
            <w:tcW w:w="5954" w:type="dxa"/>
            <w:vAlign w:val="center"/>
          </w:tcPr>
          <w:p w:rsidR="005B39AD" w:rsidRPr="00D541DF" w:rsidRDefault="005B39AD" w:rsidP="005B39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финансирования мероприятий организации, осуществляющей регулируемые виды деятельности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сфере теплоснабжения, строитель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ства, капитального ремонта, реконстру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кции и (или) модернизации источ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ников тепловой энергии и (или) теплов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сетей в целях развития, повы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шения надежности и энергетической эффективности системы теплоснабжения, подключения теплопотребляющ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 установок потребителей тепло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вой энергии к системе теплоснабжения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Теплосетевая организация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2C25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Организация, оказывающая услуги по передаче тепловойэнергии (данное положение применяется к регулированиюсходных отношений с участием индивидуальныхпредпринимателей)</w:t>
            </w:r>
          </w:p>
        </w:tc>
      </w:tr>
    </w:tbl>
    <w:p w:rsidR="008A1BFD" w:rsidRDefault="008A1BF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8A1BFD" w:rsidRDefault="00A43EC1" w:rsidP="00234B7F">
      <w:pPr>
        <w:pStyle w:val="1d"/>
        <w:outlineLvl w:val="0"/>
      </w:pPr>
      <w:bookmarkStart w:id="5" w:name="_Toc15922899"/>
      <w:bookmarkStart w:id="6" w:name="_Toc37410633"/>
      <w:r>
        <w:lastRenderedPageBreak/>
        <w:t xml:space="preserve">ОБОЗНАЧЕНИЯ И </w:t>
      </w:r>
      <w:r w:rsidR="008A1BFD">
        <w:t>сокращения</w:t>
      </w:r>
      <w:bookmarkEnd w:id="5"/>
      <w:bookmarkEnd w:id="6"/>
    </w:p>
    <w:p w:rsidR="00600764" w:rsidRDefault="00600764" w:rsidP="00600764">
      <w:pPr>
        <w:pStyle w:val="afff9"/>
      </w:pPr>
      <w:r>
        <w:t>В настоящем документе используются следующие сокращения:</w:t>
      </w:r>
    </w:p>
    <w:p w:rsidR="00600764" w:rsidRDefault="00600764" w:rsidP="00600764">
      <w:pPr>
        <w:pStyle w:val="afff9"/>
      </w:pPr>
      <w:r>
        <w:t>ВК – водогрейный котел;</w:t>
      </w:r>
    </w:p>
    <w:p w:rsidR="00600764" w:rsidRDefault="00600764" w:rsidP="00600764">
      <w:pPr>
        <w:pStyle w:val="afff9"/>
      </w:pPr>
      <w:r>
        <w:t>ГВС – горячее водоснабжение;</w:t>
      </w:r>
    </w:p>
    <w:p w:rsidR="00600764" w:rsidRDefault="00600764" w:rsidP="00600764">
      <w:pPr>
        <w:pStyle w:val="afff9"/>
      </w:pPr>
      <w:r>
        <w:t>ГО – городской округ;</w:t>
      </w:r>
    </w:p>
    <w:p w:rsidR="00600764" w:rsidRDefault="00600764" w:rsidP="00600764">
      <w:pPr>
        <w:pStyle w:val="afff9"/>
      </w:pPr>
      <w:r>
        <w:t>ЕТО – единая теплоснабжающая организация;</w:t>
      </w:r>
    </w:p>
    <w:p w:rsidR="00600764" w:rsidRDefault="00600764" w:rsidP="00600764">
      <w:pPr>
        <w:pStyle w:val="afff9"/>
      </w:pPr>
      <w:r>
        <w:t>МУП – муниципальное унитарное предприятие;</w:t>
      </w:r>
    </w:p>
    <w:p w:rsidR="00600764" w:rsidRDefault="00600764" w:rsidP="00600764">
      <w:pPr>
        <w:pStyle w:val="afff9"/>
      </w:pPr>
      <w:r>
        <w:t>АО – открытое акционерное общество;</w:t>
      </w:r>
    </w:p>
    <w:p w:rsidR="00600764" w:rsidRDefault="00600764" w:rsidP="00600764">
      <w:pPr>
        <w:pStyle w:val="afff9"/>
      </w:pPr>
      <w:r>
        <w:t>ООО – общество с ограниченной ответственностью;</w:t>
      </w:r>
    </w:p>
    <w:p w:rsidR="00600764" w:rsidRDefault="00600764" w:rsidP="00600764">
      <w:pPr>
        <w:pStyle w:val="afff9"/>
      </w:pPr>
      <w:r w:rsidRPr="0057407A">
        <w:t>ФЗ «О теплоснабжении»</w:t>
      </w:r>
      <w:r>
        <w:t xml:space="preserve"> - </w:t>
      </w:r>
      <w:r w:rsidRPr="0057407A">
        <w:t>Федеральным законом от 27 июля 2010 года N 190-ФЗ «О теплоснабжении»</w:t>
      </w:r>
      <w:r>
        <w:t>;</w:t>
      </w:r>
    </w:p>
    <w:p w:rsidR="00600764" w:rsidRDefault="00600764" w:rsidP="00600764">
      <w:pPr>
        <w:pStyle w:val="afff9"/>
      </w:pPr>
      <w:r w:rsidRPr="003907F6">
        <w:t>Правила</w:t>
      </w:r>
      <w:r>
        <w:t xml:space="preserve"> - </w:t>
      </w:r>
      <w:r w:rsidRPr="003907F6">
        <w:t>Правила организации теплоснабжения в Российской Федерации, утвержденными Постановлением Правительства РФ от 08.08.2012 № 808</w:t>
      </w:r>
      <w:r>
        <w:t>;</w:t>
      </w:r>
    </w:p>
    <w:p w:rsidR="00600764" w:rsidRDefault="00600764" w:rsidP="00600764">
      <w:pPr>
        <w:pStyle w:val="afff9"/>
      </w:pPr>
      <w:r>
        <w:t>Ипатовский городской округ - Муниципальное образование Ипатовский городской округ;</w:t>
      </w:r>
    </w:p>
    <w:p w:rsidR="00600764" w:rsidRDefault="00600764" w:rsidP="00600764">
      <w:pPr>
        <w:pStyle w:val="afff9"/>
      </w:pPr>
      <w:r>
        <w:t>ИФ ГУП СК «Крайтеплоэнерго» - Ипатовский филиал Государственного унитарного предприятия Ставропольского края «Ставропольский краевой теплоэнергетический комплекс»;</w:t>
      </w:r>
    </w:p>
    <w:p w:rsidR="00600764" w:rsidRDefault="00600764" w:rsidP="00600764">
      <w:pPr>
        <w:pStyle w:val="afff9"/>
      </w:pPr>
      <w:r>
        <w:t>ПСГ, ПСВ – подогреватель сетевой воды;</w:t>
      </w:r>
    </w:p>
    <w:p w:rsidR="00600764" w:rsidRDefault="00600764" w:rsidP="00600764">
      <w:pPr>
        <w:pStyle w:val="afff9"/>
      </w:pPr>
      <w:r>
        <w:t>РОУ – редукционно-охладительная установка;</w:t>
      </w:r>
    </w:p>
    <w:p w:rsidR="00600764" w:rsidRDefault="00600764" w:rsidP="00600764">
      <w:pPr>
        <w:pStyle w:val="afff9"/>
      </w:pPr>
      <w:r>
        <w:t>РСО – ресурсоснабжающая организация;</w:t>
      </w:r>
    </w:p>
    <w:p w:rsidR="00600764" w:rsidRDefault="00600764" w:rsidP="00600764">
      <w:pPr>
        <w:pStyle w:val="afff9"/>
      </w:pPr>
      <w:r>
        <w:t>СН – собственные нужды;</w:t>
      </w:r>
    </w:p>
    <w:p w:rsidR="00600764" w:rsidRDefault="00600764" w:rsidP="00600764">
      <w:pPr>
        <w:pStyle w:val="afff9"/>
      </w:pPr>
      <w:r>
        <w:t>ТСЖ – товарищество собственников жилья;</w:t>
      </w:r>
    </w:p>
    <w:p w:rsidR="00600764" w:rsidRDefault="00600764" w:rsidP="00600764">
      <w:pPr>
        <w:pStyle w:val="afff9"/>
      </w:pPr>
      <w:r>
        <w:t>ТСО – теплоснабжающая организация;</w:t>
      </w:r>
    </w:p>
    <w:p w:rsidR="00600764" w:rsidRDefault="00600764" w:rsidP="00600764">
      <w:pPr>
        <w:pStyle w:val="afff9"/>
      </w:pPr>
      <w:r>
        <w:t>ТС – тепловые сети;</w:t>
      </w:r>
    </w:p>
    <w:p w:rsidR="00600764" w:rsidRDefault="00600764" w:rsidP="00600764">
      <w:pPr>
        <w:pStyle w:val="afff9"/>
      </w:pPr>
      <w:r>
        <w:t>ТФУ – теплофикационная установка;</w:t>
      </w:r>
    </w:p>
    <w:p w:rsidR="00600764" w:rsidRDefault="00600764" w:rsidP="00600764">
      <w:pPr>
        <w:pStyle w:val="afff9"/>
      </w:pPr>
      <w:r>
        <w:t>ТЭ – тепловая энергия;</w:t>
      </w:r>
    </w:p>
    <w:p w:rsidR="00600764" w:rsidRDefault="00600764" w:rsidP="00600764">
      <w:pPr>
        <w:pStyle w:val="afff9"/>
      </w:pPr>
      <w:r>
        <w:t>ТЭК – топливно-энергетический комплекс;</w:t>
      </w:r>
    </w:p>
    <w:p w:rsidR="00600764" w:rsidRDefault="00600764" w:rsidP="00600764">
      <w:pPr>
        <w:pStyle w:val="afff9"/>
      </w:pPr>
      <w:r>
        <w:lastRenderedPageBreak/>
        <w:t>ХН – хозяйственные нужды;</w:t>
      </w:r>
    </w:p>
    <w:p w:rsidR="00600764" w:rsidRDefault="00600764" w:rsidP="00600764">
      <w:pPr>
        <w:pStyle w:val="afff9"/>
      </w:pPr>
      <w:r>
        <w:t>ЭС – электростанция;</w:t>
      </w:r>
    </w:p>
    <w:p w:rsidR="00600764" w:rsidRDefault="00600764" w:rsidP="00600764">
      <w:pPr>
        <w:pStyle w:val="afff9"/>
      </w:pPr>
      <w:r>
        <w:t>ЭЭ – электрическая энергия;</w:t>
      </w:r>
    </w:p>
    <w:p w:rsidR="00600764" w:rsidRDefault="00600764" w:rsidP="00600764">
      <w:pPr>
        <w:pStyle w:val="afff9"/>
      </w:pPr>
      <w:r>
        <w:t>ВХР – водно-химический режим;</w:t>
      </w:r>
    </w:p>
    <w:p w:rsidR="00600764" w:rsidRDefault="00600764" w:rsidP="00600764">
      <w:pPr>
        <w:pStyle w:val="afff9"/>
      </w:pPr>
      <w:r>
        <w:t>ВСО – внутренние системы отопления;</w:t>
      </w:r>
    </w:p>
    <w:p w:rsidR="00600764" w:rsidRDefault="00600764" w:rsidP="00600764">
      <w:pPr>
        <w:pStyle w:val="afff9"/>
      </w:pPr>
      <w:r>
        <w:t>ОС – отопительный сезон</w:t>
      </w:r>
    </w:p>
    <w:p w:rsidR="00EB400F" w:rsidRDefault="00EB400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5772F7" w:rsidRDefault="00AB29A9" w:rsidP="00851A31">
      <w:pPr>
        <w:pStyle w:val="1d"/>
        <w:outlineLvl w:val="0"/>
        <w:rPr>
          <w:lang w:eastAsia="ru-RU"/>
        </w:rPr>
      </w:pPr>
      <w:bookmarkStart w:id="7" w:name="_Toc15922901"/>
      <w:bookmarkStart w:id="8" w:name="_Toc37410634"/>
      <w:r>
        <w:rPr>
          <w:lang w:eastAsia="ru-RU"/>
        </w:rPr>
        <w:lastRenderedPageBreak/>
        <w:t xml:space="preserve">Глава </w:t>
      </w:r>
      <w:r w:rsidR="00BB2D75">
        <w:rPr>
          <w:lang w:eastAsia="ru-RU"/>
        </w:rPr>
        <w:t>5</w:t>
      </w:r>
      <w:r w:rsidR="0047057A">
        <w:rPr>
          <w:lang w:eastAsia="ru-RU"/>
        </w:rPr>
        <w:t xml:space="preserve"> (0026</w:t>
      </w:r>
      <w:r w:rsidR="005772F7" w:rsidRPr="005772F7">
        <w:rPr>
          <w:lang w:eastAsia="ru-RU"/>
        </w:rPr>
        <w:t>.ОМ-СТ.0</w:t>
      </w:r>
      <w:r>
        <w:rPr>
          <w:lang w:eastAsia="ru-RU"/>
        </w:rPr>
        <w:t>0</w:t>
      </w:r>
      <w:r w:rsidR="00DE0974">
        <w:rPr>
          <w:lang w:eastAsia="ru-RU"/>
        </w:rPr>
        <w:t>5</w:t>
      </w:r>
      <w:r w:rsidR="005772F7" w:rsidRPr="005772F7">
        <w:rPr>
          <w:lang w:eastAsia="ru-RU"/>
        </w:rPr>
        <w:t>.000)</w:t>
      </w:r>
      <w:bookmarkEnd w:id="7"/>
      <w:bookmarkEnd w:id="8"/>
    </w:p>
    <w:p w:rsidR="004B1F62" w:rsidRPr="004B1F62" w:rsidRDefault="00932360" w:rsidP="0047057A">
      <w:pPr>
        <w:pStyle w:val="1d"/>
        <w:ind w:firstLine="851"/>
        <w:outlineLvl w:val="0"/>
        <w:rPr>
          <w:rFonts w:eastAsia="Times New Roman"/>
          <w:sz w:val="20"/>
          <w:szCs w:val="20"/>
        </w:rPr>
      </w:pPr>
      <w:bookmarkStart w:id="9" w:name="_Toc37410635"/>
      <w:r w:rsidRPr="00932360">
        <w:rPr>
          <w:lang w:eastAsia="ru-RU"/>
        </w:rPr>
        <w:t xml:space="preserve">МАСТЕР-ПЛАН РАЗВИТИЯ СИСТЕМ ТЕПЛОСНАБЖЕНИЯ </w:t>
      </w:r>
      <w:r w:rsidR="0047057A">
        <w:rPr>
          <w:lang w:eastAsia="ru-RU"/>
        </w:rPr>
        <w:t>ИпатОВСКОГО гоРОДСКОГО ОКРУГА</w:t>
      </w:r>
      <w:bookmarkEnd w:id="9"/>
    </w:p>
    <w:p w:rsidR="00932360" w:rsidRPr="00B7443E" w:rsidRDefault="008F48EC" w:rsidP="00B7443E">
      <w:pPr>
        <w:pStyle w:val="116"/>
      </w:pPr>
      <w:bookmarkStart w:id="10" w:name="_Toc37410636"/>
      <w:r w:rsidRPr="00B7443E">
        <w:rPr>
          <w:rStyle w:val="114"/>
          <w:b/>
          <w:caps/>
          <w:color w:val="000000"/>
          <w:szCs w:val="18"/>
        </w:rPr>
        <w:t>5.1</w:t>
      </w:r>
      <w:r w:rsidR="00932360" w:rsidRPr="00B7443E">
        <w:rPr>
          <w:rStyle w:val="114"/>
          <w:b/>
          <w:caps/>
          <w:color w:val="000000"/>
          <w:szCs w:val="18"/>
        </w:rPr>
        <w:t>. Решения по строительству, реконструкции и (или) модернизации генерирующих объектов с комбинированной выработкой тепловой и электрической энергии, указанных в договорах поставки мощности</w:t>
      </w:r>
      <w:bookmarkEnd w:id="10"/>
    </w:p>
    <w:p w:rsidR="00932360" w:rsidRPr="00932360" w:rsidRDefault="00932360" w:rsidP="00932360">
      <w:pPr>
        <w:pStyle w:val="afff9"/>
      </w:pPr>
      <w:r w:rsidRPr="00932360">
        <w:t>Строительство объектов с комбинированной выработкой тепловой и электрической энергии, утвержденных в соответствии с договорами поставки мощности, на период разработки схемы теплоснабжения не предусмотрено.</w:t>
      </w:r>
    </w:p>
    <w:p w:rsidR="00932360" w:rsidRDefault="008F48EC" w:rsidP="00B7443E">
      <w:pPr>
        <w:pStyle w:val="116"/>
      </w:pPr>
      <w:bookmarkStart w:id="11" w:name="_Toc37410637"/>
      <w:r>
        <w:t>5.2</w:t>
      </w:r>
      <w:r w:rsidR="00932360">
        <w:t>. Описание основных предложений по перспективному развитию зон теплоснабжения (базовый вариант развития систем теплоснабжения)</w:t>
      </w:r>
      <w:bookmarkEnd w:id="11"/>
    </w:p>
    <w:p w:rsidR="00932360" w:rsidRDefault="008F48EC" w:rsidP="00FF7B9D">
      <w:pPr>
        <w:pStyle w:val="1113"/>
      </w:pPr>
      <w:bookmarkStart w:id="12" w:name="_Toc37410638"/>
      <w:r>
        <w:t>5</w:t>
      </w:r>
      <w:r w:rsidR="00932360">
        <w:t>.</w:t>
      </w:r>
      <w:r>
        <w:t>2.</w:t>
      </w:r>
      <w:r w:rsidR="00932360">
        <w:t>1. Общие положения</w:t>
      </w:r>
      <w:bookmarkEnd w:id="12"/>
    </w:p>
    <w:p w:rsidR="00DF174B" w:rsidRDefault="00DF174B" w:rsidP="00932360">
      <w:pPr>
        <w:pStyle w:val="afff9"/>
      </w:pPr>
      <w:r>
        <w:t xml:space="preserve">Потребители </w:t>
      </w:r>
      <w:r w:rsidR="00802786">
        <w:t>городского округа получают тепловую энергию о</w:t>
      </w:r>
      <w:r w:rsidR="00AA5F36">
        <w:t>т следующих основных источников.</w:t>
      </w:r>
    </w:p>
    <w:p w:rsidR="00802786" w:rsidRDefault="00802786" w:rsidP="00932360">
      <w:pPr>
        <w:pStyle w:val="afff9"/>
      </w:pPr>
      <w:r>
        <w:t xml:space="preserve">Котельные </w:t>
      </w:r>
      <w:r w:rsidR="00600764">
        <w:t>ИФ ГУП СК «Крайтеплоэнерго»</w:t>
      </w:r>
      <w:r>
        <w:t>: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№21-01 г. Ипатово ул. Циолковского 8/а;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№21-02 г. Ипатово ул. Гагарина 123;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№21-04 г. Ипатово ул. Гагарина 106;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№21-05 г. Ипатово ул. Степная  5;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№21-06 г. Ипатово ул. Голубовского;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№21-07 г. Ипатово ул. Голубовского 295;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№21-08 г. Ипатово ул. Первомайская 8;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№21-10 г. Ипатово ул. Ленина 88;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№21-11 г. Ипатово ул. Орджоникидзе 123а;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№21-12 г. Ипатово ул. Юбилейная 4а;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№21-13 г. Ипатово ул. Орджоникидзе 116;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 xml:space="preserve">Котельная №21-15 г. Ипатово ул. </w:t>
      </w:r>
      <w:r>
        <w:rPr>
          <w:rFonts w:ascii="Times New Roman" w:hAnsi="Times New Roman" w:cs="Times New Roman"/>
          <w:sz w:val="28"/>
          <w:szCs w:val="28"/>
        </w:rPr>
        <w:t>Келдыша 15а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№21-17 г. Ипатово ул. Ленина 106/б;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№21-17А г. Ипатово ул. Ленина 106/б;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№21-18 г. Ипатово ул. Гагарина 66;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lastRenderedPageBreak/>
        <w:t>Котельная №21-20 п. Советское Руно ул. Квартальная 12а;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 xml:space="preserve">Котельная №21-21 с. Октябрьское  </w:t>
      </w:r>
      <w:r w:rsidR="00D95454">
        <w:rPr>
          <w:rFonts w:ascii="Times New Roman" w:hAnsi="Times New Roman" w:cs="Times New Roman"/>
          <w:sz w:val="28"/>
          <w:szCs w:val="28"/>
        </w:rPr>
        <w:t>у</w:t>
      </w:r>
      <w:r w:rsidRPr="006222D5">
        <w:rPr>
          <w:rFonts w:ascii="Times New Roman" w:hAnsi="Times New Roman" w:cs="Times New Roman"/>
          <w:sz w:val="28"/>
          <w:szCs w:val="28"/>
        </w:rPr>
        <w:t>л. Ленина 159а;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№21-22 с. Лиман ул. 60лет ВЛКСМ 3;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№21-23 с. Тахта ул. Ротко 26;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№21-24 с. Бурукшун пер. Музыкальный 1;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№21-25 с. Кевсала ул. Ипатова 129;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№21-26 п. Красочный ул. Квартальная 13;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Котельная №21-27 п. Большевик </w:t>
      </w:r>
      <w:r w:rsidRPr="006222D5">
        <w:rPr>
          <w:rFonts w:ascii="Times New Roman" w:hAnsi="Times New Roman" w:cs="Times New Roman"/>
          <w:sz w:val="28"/>
          <w:szCs w:val="28"/>
        </w:rPr>
        <w:t>ул. Советская 7;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</w:t>
      </w:r>
      <w:r>
        <w:rPr>
          <w:rFonts w:ascii="Times New Roman" w:hAnsi="Times New Roman" w:cs="Times New Roman"/>
          <w:sz w:val="28"/>
          <w:szCs w:val="28"/>
        </w:rPr>
        <w:t xml:space="preserve">ьная №21-28 п. Винодельненский </w:t>
      </w:r>
      <w:r w:rsidRPr="006222D5">
        <w:rPr>
          <w:rFonts w:ascii="Times New Roman" w:hAnsi="Times New Roman" w:cs="Times New Roman"/>
          <w:sz w:val="28"/>
          <w:szCs w:val="28"/>
        </w:rPr>
        <w:t>ул. Олимпийская 17;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№21-29 с. Добровольное ул. 60лет ВЛКСМ 30;</w:t>
      </w:r>
    </w:p>
    <w:p w:rsidR="00600764" w:rsidRPr="006222D5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№21-30 г. Ипатово ул. Орджоникидзе 179;</w:t>
      </w:r>
    </w:p>
    <w:p w:rsidR="00600764" w:rsidRDefault="0060076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2D5">
        <w:rPr>
          <w:rFonts w:ascii="Times New Roman" w:hAnsi="Times New Roman" w:cs="Times New Roman"/>
          <w:sz w:val="28"/>
          <w:szCs w:val="28"/>
        </w:rPr>
        <w:t>Котельная №21-32 с. Кевсала ул. Газовый Городок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4774" w:rsidRPr="00D659A9" w:rsidRDefault="004B4774" w:rsidP="00600764">
      <w:pPr>
        <w:pStyle w:val="a6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9A9">
        <w:rPr>
          <w:rFonts w:ascii="Times New Roman" w:hAnsi="Times New Roman" w:cs="Times New Roman"/>
          <w:sz w:val="28"/>
          <w:szCs w:val="28"/>
        </w:rPr>
        <w:t>Котельная №21-35 г. Ипатово ул. Школьная 30а.</w:t>
      </w:r>
    </w:p>
    <w:p w:rsidR="00B804DD" w:rsidRDefault="00B804DD" w:rsidP="00B804DD">
      <w:pPr>
        <w:pStyle w:val="afff9"/>
      </w:pPr>
      <w:r>
        <w:t>Зоны действия котельных не связаны друг с другом общими тепловыми сетями.</w:t>
      </w:r>
    </w:p>
    <w:p w:rsidR="00932360" w:rsidRDefault="000A2CE0" w:rsidP="000A2CE0">
      <w:pPr>
        <w:pStyle w:val="1113"/>
      </w:pPr>
      <w:bookmarkStart w:id="13" w:name="_Toc37410639"/>
      <w:r w:rsidRPr="000A2CE0">
        <w:t xml:space="preserve">5.2.2. </w:t>
      </w:r>
      <w:r w:rsidR="009C4D5F" w:rsidRPr="000A2CE0">
        <w:rPr>
          <w:rStyle w:val="1114"/>
          <w:b/>
          <w:caps/>
        </w:rPr>
        <w:t>Мероприятия по развитию</w:t>
      </w:r>
      <w:r w:rsidR="008F48EC" w:rsidRPr="000A2CE0">
        <w:rPr>
          <w:rStyle w:val="1114"/>
          <w:b/>
          <w:caps/>
        </w:rPr>
        <w:t xml:space="preserve"> генерирующего оборудования для обеспечения перспективных приростов</w:t>
      </w:r>
      <w:bookmarkEnd w:id="13"/>
    </w:p>
    <w:p w:rsidR="009C4D5F" w:rsidRDefault="000A2CE0" w:rsidP="000A2CE0">
      <w:pPr>
        <w:pStyle w:val="afff9"/>
      </w:pPr>
      <w:r>
        <w:t>М</w:t>
      </w:r>
      <w:r w:rsidRPr="000A2CE0">
        <w:t>ероприятия по развитию генерирующего оборудования для обеспечения перспективных приростов</w:t>
      </w:r>
      <w:r w:rsidR="009C4D5F">
        <w:t>не предусматриваются. Данное обстоятельство обусловлено отсутствием дефицитов тепловой мощности (по расчетным тепловым нагрузкам) в перспективных балансах тепловой мощности и тепловой нагрузки в Главе 4.</w:t>
      </w:r>
    </w:p>
    <w:p w:rsidR="008F48EC" w:rsidRPr="000A2CE0" w:rsidRDefault="000A2CE0" w:rsidP="000A2CE0">
      <w:pPr>
        <w:pStyle w:val="1113"/>
      </w:pPr>
      <w:bookmarkStart w:id="14" w:name="_Toc37410640"/>
      <w:r w:rsidRPr="000A2CE0">
        <w:t xml:space="preserve">5.2.3. </w:t>
      </w:r>
      <w:r w:rsidR="00D167D4" w:rsidRPr="000A2CE0">
        <w:rPr>
          <w:rStyle w:val="1114"/>
          <w:b/>
          <w:caps/>
        </w:rPr>
        <w:t>Мероприятия по вводу и выводу генерирующего оборудования</w:t>
      </w:r>
      <w:bookmarkEnd w:id="14"/>
    </w:p>
    <w:p w:rsidR="007E1A1E" w:rsidRPr="00600764" w:rsidRDefault="0047057A" w:rsidP="000A2CE0">
      <w:pPr>
        <w:pStyle w:val="afff9"/>
      </w:pPr>
      <w:r>
        <w:t xml:space="preserve">В соответствии с инвестиционной программой ИФ ГУП СК «Крайтеплоэнерго» </w:t>
      </w:r>
      <w:r w:rsidR="00600764" w:rsidRPr="002B2430">
        <w:t>в сфере теплоснабжения на 2019-2023 года, утвержденн</w:t>
      </w:r>
      <w:r w:rsidR="00600764">
        <w:t>ая</w:t>
      </w:r>
      <w:r w:rsidR="00600764" w:rsidRPr="002B2430">
        <w:t xml:space="preserve"> приказом Министерства жилищно-коммунального хозяйства Ставропольског</w:t>
      </w:r>
      <w:r w:rsidR="008D21E2">
        <w:t xml:space="preserve">о края №353 от 23.10.2018 года </w:t>
      </w:r>
      <w:r w:rsidR="00600764" w:rsidRPr="002B2430">
        <w:t xml:space="preserve">«Об утверждении инвестиционной программы государственного унитарного предприятия </w:t>
      </w:r>
      <w:r w:rsidR="00600764" w:rsidRPr="002B2430">
        <w:lastRenderedPageBreak/>
        <w:t>Ставропольского края «Ставропольский краевой теплоэнергетический комплекс»</w:t>
      </w:r>
      <w:r w:rsidRPr="00600764">
        <w:t>планируется модернизация источников тепловой энергии.</w:t>
      </w:r>
    </w:p>
    <w:p w:rsidR="0051179D" w:rsidRPr="000A2CE0" w:rsidRDefault="000A2CE0" w:rsidP="000A2CE0">
      <w:pPr>
        <w:pStyle w:val="1113"/>
      </w:pPr>
      <w:bookmarkStart w:id="15" w:name="_Toc37410641"/>
      <w:r w:rsidRPr="000A2CE0">
        <w:t xml:space="preserve">5.2.4. </w:t>
      </w:r>
      <w:r w:rsidR="009E169E" w:rsidRPr="000A2CE0">
        <w:rPr>
          <w:rStyle w:val="1114"/>
          <w:b/>
          <w:caps/>
        </w:rPr>
        <w:t>Мероприятия д</w:t>
      </w:r>
      <w:r w:rsidR="00D167D4" w:rsidRPr="000A2CE0">
        <w:rPr>
          <w:rStyle w:val="1114"/>
          <w:b/>
          <w:caps/>
        </w:rPr>
        <w:t>ля обеспечения надежного и качественного теплоснабжения</w:t>
      </w:r>
      <w:bookmarkEnd w:id="15"/>
    </w:p>
    <w:p w:rsidR="00491F62" w:rsidRDefault="002E4FB2" w:rsidP="00491F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В</w:t>
      </w:r>
      <w:r w:rsidR="00D167D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зоне деятельности</w:t>
      </w:r>
      <w:r w:rsidR="0051179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котельн</w:t>
      </w:r>
      <w:r w:rsidR="0047057A">
        <w:rPr>
          <w:rFonts w:ascii="Times New Roman" w:eastAsia="Times New Roman" w:hAnsi="Times New Roman" w:cs="Times New Roman"/>
          <w:spacing w:val="-6"/>
          <w:sz w:val="28"/>
          <w:szCs w:val="28"/>
        </w:rPr>
        <w:t>ых</w:t>
      </w:r>
      <w:r w:rsidR="003B6B5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№21-01, №21-04, №21-05, №21-08,</w:t>
      </w:r>
      <w:r w:rsidR="006C563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№21-12, </w:t>
      </w:r>
      <w:r w:rsidR="00157824">
        <w:rPr>
          <w:rFonts w:ascii="Times New Roman" w:eastAsia="Times New Roman" w:hAnsi="Times New Roman" w:cs="Times New Roman"/>
          <w:spacing w:val="-6"/>
          <w:sz w:val="28"/>
          <w:szCs w:val="28"/>
        </w:rPr>
        <w:t>№</w:t>
      </w:r>
      <w:r w:rsidR="00491F6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21-15, </w:t>
      </w:r>
      <w:r w:rsidR="00157824">
        <w:rPr>
          <w:rFonts w:ascii="Times New Roman" w:eastAsia="Times New Roman" w:hAnsi="Times New Roman" w:cs="Times New Roman"/>
          <w:spacing w:val="-6"/>
          <w:sz w:val="28"/>
          <w:szCs w:val="28"/>
        </w:rPr>
        <w:t>№</w:t>
      </w:r>
      <w:r w:rsidR="008D21E2">
        <w:rPr>
          <w:rFonts w:ascii="Times New Roman" w:eastAsia="Times New Roman" w:hAnsi="Times New Roman" w:cs="Times New Roman"/>
          <w:spacing w:val="-6"/>
          <w:sz w:val="28"/>
          <w:szCs w:val="28"/>
        </w:rPr>
        <w:t>21-17</w:t>
      </w:r>
      <w:r w:rsidR="00491F62">
        <w:rPr>
          <w:rFonts w:ascii="Times New Roman" w:eastAsia="Times New Roman" w:hAnsi="Times New Roman" w:cs="Times New Roman"/>
          <w:spacing w:val="-6"/>
          <w:sz w:val="28"/>
          <w:szCs w:val="28"/>
        </w:rPr>
        <w:t>,</w:t>
      </w:r>
      <w:r w:rsidR="00157824">
        <w:rPr>
          <w:rFonts w:ascii="Times New Roman" w:eastAsia="Times New Roman" w:hAnsi="Times New Roman" w:cs="Times New Roman"/>
          <w:spacing w:val="-6"/>
          <w:sz w:val="28"/>
          <w:szCs w:val="28"/>
        </w:rPr>
        <w:t>№</w:t>
      </w:r>
      <w:r w:rsidR="00491F62">
        <w:rPr>
          <w:rFonts w:ascii="Times New Roman" w:eastAsia="Times New Roman" w:hAnsi="Times New Roman" w:cs="Times New Roman"/>
          <w:spacing w:val="-6"/>
          <w:sz w:val="28"/>
          <w:szCs w:val="28"/>
        </w:rPr>
        <w:t>21-20,</w:t>
      </w:r>
      <w:r w:rsidR="0015782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№</w:t>
      </w:r>
      <w:r w:rsidR="00491F6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21-21, </w:t>
      </w:r>
      <w:r w:rsidR="00157824">
        <w:rPr>
          <w:rFonts w:ascii="Times New Roman" w:eastAsia="Times New Roman" w:hAnsi="Times New Roman" w:cs="Times New Roman"/>
          <w:spacing w:val="-6"/>
          <w:sz w:val="28"/>
          <w:szCs w:val="28"/>
        </w:rPr>
        <w:t>№</w:t>
      </w:r>
      <w:r w:rsidR="00491F6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21-22, </w:t>
      </w:r>
      <w:r w:rsidR="00157824">
        <w:rPr>
          <w:rFonts w:ascii="Times New Roman" w:eastAsia="Times New Roman" w:hAnsi="Times New Roman" w:cs="Times New Roman"/>
          <w:spacing w:val="-6"/>
          <w:sz w:val="28"/>
          <w:szCs w:val="28"/>
        </w:rPr>
        <w:t>№</w:t>
      </w:r>
      <w:r w:rsidR="003B6B5C">
        <w:rPr>
          <w:rFonts w:ascii="Times New Roman" w:eastAsia="Times New Roman" w:hAnsi="Times New Roman" w:cs="Times New Roman"/>
          <w:spacing w:val="-6"/>
          <w:sz w:val="28"/>
          <w:szCs w:val="28"/>
        </w:rPr>
        <w:t>21-23</w:t>
      </w:r>
      <w:r w:rsidR="00491F6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, </w:t>
      </w:r>
      <w:r w:rsidR="00157824">
        <w:rPr>
          <w:rFonts w:ascii="Times New Roman" w:eastAsia="Times New Roman" w:hAnsi="Times New Roman" w:cs="Times New Roman"/>
          <w:spacing w:val="-6"/>
          <w:sz w:val="28"/>
          <w:szCs w:val="28"/>
        </w:rPr>
        <w:t>№</w:t>
      </w:r>
      <w:r w:rsidR="00491F6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21-26, </w:t>
      </w:r>
      <w:r w:rsidR="00157824">
        <w:rPr>
          <w:rFonts w:ascii="Times New Roman" w:eastAsia="Times New Roman" w:hAnsi="Times New Roman" w:cs="Times New Roman"/>
          <w:spacing w:val="-6"/>
          <w:sz w:val="28"/>
          <w:szCs w:val="28"/>
        </w:rPr>
        <w:t>№</w:t>
      </w:r>
      <w:r w:rsidR="00491F6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21-27, </w:t>
      </w:r>
      <w:r w:rsidR="00157824">
        <w:rPr>
          <w:rFonts w:ascii="Times New Roman" w:eastAsia="Times New Roman" w:hAnsi="Times New Roman" w:cs="Times New Roman"/>
          <w:spacing w:val="-6"/>
          <w:sz w:val="28"/>
          <w:szCs w:val="28"/>
        </w:rPr>
        <w:t>№</w:t>
      </w:r>
      <w:r w:rsidR="00491F6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21-28, </w:t>
      </w:r>
      <w:r w:rsidR="00157824">
        <w:rPr>
          <w:rFonts w:ascii="Times New Roman" w:eastAsia="Times New Roman" w:hAnsi="Times New Roman" w:cs="Times New Roman"/>
          <w:spacing w:val="-6"/>
          <w:sz w:val="28"/>
          <w:szCs w:val="28"/>
        </w:rPr>
        <w:t>№</w:t>
      </w:r>
      <w:r w:rsidR="00491F62">
        <w:rPr>
          <w:rFonts w:ascii="Times New Roman" w:eastAsia="Times New Roman" w:hAnsi="Times New Roman" w:cs="Times New Roman"/>
          <w:spacing w:val="-6"/>
          <w:sz w:val="28"/>
          <w:szCs w:val="28"/>
        </w:rPr>
        <w:t>21-32</w:t>
      </w:r>
      <w:r w:rsidR="007355A9" w:rsidRPr="003649C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, </w:t>
      </w:r>
      <w:r w:rsidR="007355A9" w:rsidRPr="00D659A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№21-35 </w:t>
      </w:r>
      <w:r w:rsidR="0051179D" w:rsidRPr="00D659A9">
        <w:rPr>
          <w:rFonts w:ascii="Times New Roman" w:eastAsia="Times New Roman" w:hAnsi="Times New Roman" w:cs="Times New Roman"/>
          <w:spacing w:val="-6"/>
          <w:sz w:val="28"/>
          <w:szCs w:val="28"/>
        </w:rPr>
        <w:t>предусм</w:t>
      </w:r>
      <w:r w:rsidR="009E169E" w:rsidRPr="00D659A9">
        <w:rPr>
          <w:rFonts w:ascii="Times New Roman" w:eastAsia="Times New Roman" w:hAnsi="Times New Roman" w:cs="Times New Roman"/>
          <w:spacing w:val="-6"/>
          <w:sz w:val="28"/>
          <w:szCs w:val="28"/>
        </w:rPr>
        <w:t>атривает</w:t>
      </w:r>
      <w:r w:rsidR="00491F62" w:rsidRPr="00D659A9">
        <w:rPr>
          <w:rFonts w:ascii="Times New Roman" w:eastAsia="Times New Roman" w:hAnsi="Times New Roman" w:cs="Times New Roman"/>
          <w:spacing w:val="-6"/>
          <w:sz w:val="28"/>
          <w:szCs w:val="28"/>
        </w:rPr>
        <w:t>ся техническое перевооружение котельных, внедрение энергосберегающих технологий.</w:t>
      </w:r>
      <w:r w:rsidR="008D21E2" w:rsidRPr="00D659A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С</w:t>
      </w:r>
      <w:r w:rsidR="00157824" w:rsidRPr="00D659A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рок реализации данных мероприятий в соответствии с инвестиционной программой ИФ ГУП СК «Крайтеплоэнерго» </w:t>
      </w:r>
      <w:r w:rsidR="003649C3" w:rsidRPr="00D659A9">
        <w:rPr>
          <w:rFonts w:ascii="Times New Roman" w:eastAsia="Times New Roman" w:hAnsi="Times New Roman" w:cs="Times New Roman"/>
          <w:spacing w:val="-6"/>
          <w:sz w:val="28"/>
          <w:szCs w:val="28"/>
        </w:rPr>
        <w:t>2019-2023</w:t>
      </w:r>
      <w:r w:rsidR="00157824" w:rsidRPr="00D659A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годы.</w:t>
      </w:r>
      <w:bookmarkStart w:id="16" w:name="_GoBack"/>
      <w:bookmarkEnd w:id="16"/>
    </w:p>
    <w:p w:rsidR="00E36781" w:rsidRPr="00157824" w:rsidRDefault="00157824" w:rsidP="00157824">
      <w:pPr>
        <w:pStyle w:val="1113"/>
      </w:pPr>
      <w:bookmarkStart w:id="17" w:name="_Toc37410642"/>
      <w:r w:rsidRPr="00157824">
        <w:t>5.2.5</w:t>
      </w:r>
      <w:r w:rsidR="000A2CE0" w:rsidRPr="00157824">
        <w:t xml:space="preserve">. </w:t>
      </w:r>
      <w:r w:rsidR="009E169E" w:rsidRPr="00157824">
        <w:t>Мероприятия по перераспределению тепловых нагрузок</w:t>
      </w:r>
      <w:bookmarkEnd w:id="17"/>
    </w:p>
    <w:p w:rsidR="00FE474F" w:rsidRDefault="00114D12" w:rsidP="00491F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Мероприятия по перераспределению тепловых нагрузок</w:t>
      </w:r>
      <w:r w:rsidR="00491F62">
        <w:rPr>
          <w:rFonts w:ascii="Times New Roman" w:eastAsia="Times New Roman" w:hAnsi="Times New Roman" w:cs="Times New Roman"/>
          <w:spacing w:val="-6"/>
          <w:sz w:val="28"/>
          <w:szCs w:val="28"/>
        </w:rPr>
        <w:t>на источниках тепловой энергии ИФ ГУП СК «Крайтеплоэнерго» не предусматриваются. Источники тепловой энергии имеют резерв тепловой мощности,</w:t>
      </w:r>
      <w:r w:rsidR="0061578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техническое присоединение </w:t>
      </w:r>
      <w:r w:rsidR="00491F62">
        <w:rPr>
          <w:rFonts w:ascii="Times New Roman" w:eastAsia="Times New Roman" w:hAnsi="Times New Roman" w:cs="Times New Roman"/>
          <w:spacing w:val="-6"/>
          <w:sz w:val="28"/>
          <w:szCs w:val="28"/>
        </w:rPr>
        <w:t>новых абонентов с увеличением подключенной нагрузки не планируется.</w:t>
      </w:r>
    </w:p>
    <w:p w:rsidR="00FE474F" w:rsidRPr="00362BB0" w:rsidRDefault="00157824" w:rsidP="00362BB0">
      <w:pPr>
        <w:pStyle w:val="113"/>
      </w:pPr>
      <w:bookmarkStart w:id="18" w:name="_Toc37410643"/>
      <w:r>
        <w:t>5.2.6</w:t>
      </w:r>
      <w:r w:rsidR="00362BB0" w:rsidRPr="00362BB0">
        <w:t xml:space="preserve"> Мероприятия по переводу открытых систем теплоснабжения в закрытые</w:t>
      </w:r>
      <w:r w:rsidR="00A21E12">
        <w:t xml:space="preserve"> системы теплоснабжения</w:t>
      </w:r>
      <w:bookmarkEnd w:id="18"/>
    </w:p>
    <w:p w:rsidR="00A21E12" w:rsidRDefault="0061578E" w:rsidP="00157824">
      <w:pPr>
        <w:pStyle w:val="afff9"/>
      </w:pPr>
      <w:r>
        <w:t xml:space="preserve">Мероприятий по переводу открытых </w:t>
      </w:r>
      <w:r w:rsidR="00821D45">
        <w:t>систем</w:t>
      </w:r>
      <w:r>
        <w:t xml:space="preserve"> теплоснабжения в закрытые не </w:t>
      </w:r>
      <w:r w:rsidR="00821D45">
        <w:t>предусмотрено.Системы теплоснабжения Ипатовского городского округа закрытые</w:t>
      </w:r>
      <w:r w:rsidR="00157824">
        <w:t>.</w:t>
      </w:r>
    </w:p>
    <w:p w:rsidR="00A21E12" w:rsidRDefault="00A21E12" w:rsidP="00B7443E">
      <w:pPr>
        <w:pStyle w:val="116"/>
      </w:pPr>
      <w:bookmarkStart w:id="19" w:name="_Toc37410644"/>
      <w:r>
        <w:t>5.3 Описание основных предложений по перспективному развитию зон теплоснабжения (альтернативный вариант развития систем теплоснабжения)</w:t>
      </w:r>
      <w:bookmarkEnd w:id="19"/>
    </w:p>
    <w:p w:rsidR="00A21E12" w:rsidRDefault="00A21E12" w:rsidP="00A21E12">
      <w:pPr>
        <w:pStyle w:val="afff9"/>
      </w:pPr>
      <w:r>
        <w:t>Разработка альтернативных вариантов развития зон теплоснабжения производится на основании предложений теплоснабжающих организаций по пересмотру базового варианта развития зон теплоснабжения.</w:t>
      </w:r>
    </w:p>
    <w:p w:rsidR="00A21E12" w:rsidRPr="00A21E12" w:rsidRDefault="00A21E12" w:rsidP="00A21E12">
      <w:pPr>
        <w:pStyle w:val="afff9"/>
      </w:pPr>
      <w:r>
        <w:t xml:space="preserve">В отсутствии изменений перспективных приростов тепловых нагрузок и расчетных тепловых нагрузок </w:t>
      </w:r>
      <w:r w:rsidR="00BA3C46">
        <w:t>отсутствует</w:t>
      </w:r>
      <w:r>
        <w:t xml:space="preserve"> целесообразность в разработке альтернативных вариантов развития зон теплоснабжения.</w:t>
      </w:r>
    </w:p>
    <w:sectPr w:rsidR="00A21E12" w:rsidRPr="00A21E12" w:rsidSect="0060076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C33" w:rsidRDefault="00625C33" w:rsidP="00E1186A">
      <w:pPr>
        <w:spacing w:after="0" w:line="240" w:lineRule="auto"/>
      </w:pPr>
      <w:r>
        <w:separator/>
      </w:r>
    </w:p>
  </w:endnote>
  <w:endnote w:type="continuationSeparator" w:id="1">
    <w:p w:rsidR="00625C33" w:rsidRDefault="00625C33" w:rsidP="00E1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92507229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395643688"/>
          <w:docPartObj>
            <w:docPartGallery w:val="Page Numbers (Top of Page)"/>
            <w:docPartUnique/>
          </w:docPartObj>
        </w:sdtPr>
        <w:sdtContent>
          <w:p w:rsidR="00491F62" w:rsidRPr="00BA3C46" w:rsidRDefault="00491F62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C46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  <w:r w:rsidR="00821D4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BA3C46">
              <w:rPr>
                <w:rFonts w:ascii="Times New Roman" w:hAnsi="Times New Roman" w:cs="Times New Roman"/>
                <w:b/>
                <w:sz w:val="20"/>
                <w:szCs w:val="20"/>
              </w:rPr>
              <w:t>.ОМ-СТ.005-000</w:t>
            </w:r>
          </w:p>
          <w:p w:rsidR="00491F62" w:rsidRPr="00BA3C46" w:rsidRDefault="00491F6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C46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6216CF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6216CF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AC71B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13</w:t>
            </w:r>
            <w:r w:rsidR="006216CF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A3C46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6216CF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6216CF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AC71B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13</w:t>
            </w:r>
            <w:r w:rsidR="006216CF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137382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1373825"/>
          <w:docPartObj>
            <w:docPartGallery w:val="Page Numbers (Top of Page)"/>
            <w:docPartUnique/>
          </w:docPartObj>
        </w:sdtPr>
        <w:sdtContent>
          <w:p w:rsidR="00E145CE" w:rsidRPr="00BA3C46" w:rsidRDefault="00E145CE" w:rsidP="00E145CE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C46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BA3C46">
              <w:rPr>
                <w:rFonts w:ascii="Times New Roman" w:hAnsi="Times New Roman" w:cs="Times New Roman"/>
                <w:b/>
                <w:sz w:val="20"/>
                <w:szCs w:val="20"/>
              </w:rPr>
              <w:t>.ОМ-СТ.005-000</w:t>
            </w:r>
          </w:p>
          <w:p w:rsidR="00E145CE" w:rsidRPr="00BA3C46" w:rsidRDefault="00E145CE" w:rsidP="00E145CE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C46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6216CF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6216CF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AC71B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6216CF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A3C46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6216CF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6216CF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AC71B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13</w:t>
            </w:r>
            <w:r w:rsidR="006216CF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C33" w:rsidRDefault="00625C33" w:rsidP="00E1186A">
      <w:pPr>
        <w:spacing w:after="0" w:line="240" w:lineRule="auto"/>
      </w:pPr>
      <w:r>
        <w:separator/>
      </w:r>
    </w:p>
  </w:footnote>
  <w:footnote w:type="continuationSeparator" w:id="1">
    <w:p w:rsidR="00625C33" w:rsidRDefault="00625C33" w:rsidP="00E11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32145780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91F62" w:rsidRPr="00CE01BF" w:rsidRDefault="00ED048A">
        <w:pPr>
          <w:pStyle w:val="a8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 на период с 2020 года до 2040 года</w:t>
        </w:r>
      </w:p>
    </w:sdtContent>
  </w:sdt>
  <w:p w:rsidR="00491F62" w:rsidRDefault="00491F6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37382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145CE" w:rsidRPr="00CE01BF" w:rsidRDefault="00E145CE" w:rsidP="00E145CE">
        <w:pPr>
          <w:pStyle w:val="a8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Обосновывающие материалы </w:t>
        </w:r>
        <w:r w:rsidR="00ED048A">
          <w:rPr>
            <w:rFonts w:ascii="Times New Roman" w:eastAsia="Times New Roman" w:hAnsi="Times New Roman" w:cs="Times New Roman"/>
            <w:b/>
            <w:sz w:val="20"/>
            <w:szCs w:val="20"/>
          </w:rPr>
          <w:t>актуализации на 2023</w:t>
        </w:r>
        <w:r w:rsidR="00304A42"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 год </w:t>
        </w: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схемы теплоснабжения Ипатовского городского округа  на период с 2020 года до 2040 года</w:t>
        </w:r>
      </w:p>
    </w:sdtContent>
  </w:sdt>
  <w:p w:rsidR="00E145CE" w:rsidRDefault="00E145C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4958"/>
    <w:multiLevelType w:val="multilevel"/>
    <w:tmpl w:val="F676C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7FB596E"/>
    <w:multiLevelType w:val="hybridMultilevel"/>
    <w:tmpl w:val="7660BB1E"/>
    <w:lvl w:ilvl="0" w:tplc="EC448AD4">
      <w:start w:val="1"/>
      <w:numFmt w:val="bullet"/>
      <w:pStyle w:val="1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200BDB"/>
    <w:multiLevelType w:val="hybridMultilevel"/>
    <w:tmpl w:val="0512E09E"/>
    <w:lvl w:ilvl="0" w:tplc="9C5E3B3A">
      <w:start w:val="1"/>
      <w:numFmt w:val="bullet"/>
      <w:pStyle w:val="a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C61E20"/>
    <w:multiLevelType w:val="hybridMultilevel"/>
    <w:tmpl w:val="BA3E7D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1F60C17"/>
    <w:multiLevelType w:val="hybridMultilevel"/>
    <w:tmpl w:val="5128E3AA"/>
    <w:lvl w:ilvl="0" w:tplc="1DBE7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D661F"/>
    <w:multiLevelType w:val="hybridMultilevel"/>
    <w:tmpl w:val="F3743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03C1C"/>
    <w:multiLevelType w:val="hybridMultilevel"/>
    <w:tmpl w:val="49885F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C29D3"/>
    <w:multiLevelType w:val="hybridMultilevel"/>
    <w:tmpl w:val="9B96755C"/>
    <w:lvl w:ilvl="0" w:tplc="2326D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5007B"/>
    <w:multiLevelType w:val="hybridMultilevel"/>
    <w:tmpl w:val="DD825578"/>
    <w:lvl w:ilvl="0" w:tplc="2DCAF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6429A4"/>
    <w:multiLevelType w:val="hybridMultilevel"/>
    <w:tmpl w:val="76808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25A09B7"/>
    <w:multiLevelType w:val="hybridMultilevel"/>
    <w:tmpl w:val="C436F568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3065AE4"/>
    <w:multiLevelType w:val="hybridMultilevel"/>
    <w:tmpl w:val="6FEE7A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E364D5"/>
    <w:multiLevelType w:val="hybridMultilevel"/>
    <w:tmpl w:val="B9E4EAFC"/>
    <w:lvl w:ilvl="0" w:tplc="7316709A">
      <w:start w:val="1"/>
      <w:numFmt w:val="bullet"/>
      <w:pStyle w:val="a0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52648A3"/>
    <w:multiLevelType w:val="multilevel"/>
    <w:tmpl w:val="D388B40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2065" w:hanging="9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086" w:hanging="975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22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97" w:hanging="2160"/>
      </w:pPr>
      <w:rPr>
        <w:rFonts w:hint="default"/>
      </w:rPr>
    </w:lvl>
  </w:abstractNum>
  <w:abstractNum w:abstractNumId="14">
    <w:nsid w:val="58754655"/>
    <w:multiLevelType w:val="hybridMultilevel"/>
    <w:tmpl w:val="4780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844602"/>
    <w:multiLevelType w:val="multilevel"/>
    <w:tmpl w:val="099E6E92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1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2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88" w:hanging="2160"/>
      </w:pPr>
      <w:rPr>
        <w:rFonts w:hint="default"/>
      </w:rPr>
    </w:lvl>
  </w:abstractNum>
  <w:abstractNum w:abstractNumId="16">
    <w:nsid w:val="652A4470"/>
    <w:multiLevelType w:val="hybridMultilevel"/>
    <w:tmpl w:val="5D4215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9D79CD"/>
    <w:multiLevelType w:val="hybridMultilevel"/>
    <w:tmpl w:val="736E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3B1435"/>
    <w:multiLevelType w:val="hybridMultilevel"/>
    <w:tmpl w:val="E032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17"/>
  </w:num>
  <w:num w:numId="5">
    <w:abstractNumId w:val="18"/>
  </w:num>
  <w:num w:numId="6">
    <w:abstractNumId w:val="14"/>
  </w:num>
  <w:num w:numId="7">
    <w:abstractNumId w:val="6"/>
  </w:num>
  <w:num w:numId="8">
    <w:abstractNumId w:val="10"/>
  </w:num>
  <w:num w:numId="9">
    <w:abstractNumId w:val="4"/>
  </w:num>
  <w:num w:numId="10">
    <w:abstractNumId w:val="12"/>
  </w:num>
  <w:num w:numId="11">
    <w:abstractNumId w:val="2"/>
  </w:num>
  <w:num w:numId="12">
    <w:abstractNumId w:val="1"/>
  </w:num>
  <w:num w:numId="13">
    <w:abstractNumId w:val="7"/>
  </w:num>
  <w:num w:numId="14">
    <w:abstractNumId w:val="9"/>
  </w:num>
  <w:num w:numId="15">
    <w:abstractNumId w:val="13"/>
  </w:num>
  <w:num w:numId="16">
    <w:abstractNumId w:val="0"/>
  </w:num>
  <w:num w:numId="17">
    <w:abstractNumId w:val="3"/>
  </w:num>
  <w:num w:numId="18">
    <w:abstractNumId w:val="16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647FF3"/>
    <w:rsid w:val="00004408"/>
    <w:rsid w:val="00004C9D"/>
    <w:rsid w:val="00005025"/>
    <w:rsid w:val="00007D5B"/>
    <w:rsid w:val="00007D60"/>
    <w:rsid w:val="00010F5C"/>
    <w:rsid w:val="0001160C"/>
    <w:rsid w:val="00012FE2"/>
    <w:rsid w:val="00014ACA"/>
    <w:rsid w:val="000166DF"/>
    <w:rsid w:val="000175A2"/>
    <w:rsid w:val="0002020E"/>
    <w:rsid w:val="000207C9"/>
    <w:rsid w:val="0002109D"/>
    <w:rsid w:val="00022172"/>
    <w:rsid w:val="00022DC9"/>
    <w:rsid w:val="00023851"/>
    <w:rsid w:val="00024179"/>
    <w:rsid w:val="00024762"/>
    <w:rsid w:val="00025C68"/>
    <w:rsid w:val="00026088"/>
    <w:rsid w:val="000261C7"/>
    <w:rsid w:val="0002633A"/>
    <w:rsid w:val="00026DD6"/>
    <w:rsid w:val="000273F2"/>
    <w:rsid w:val="00031672"/>
    <w:rsid w:val="0003265B"/>
    <w:rsid w:val="000328AE"/>
    <w:rsid w:val="00037669"/>
    <w:rsid w:val="000379E9"/>
    <w:rsid w:val="00043D39"/>
    <w:rsid w:val="000459E2"/>
    <w:rsid w:val="0004673B"/>
    <w:rsid w:val="00046A83"/>
    <w:rsid w:val="00047922"/>
    <w:rsid w:val="00052894"/>
    <w:rsid w:val="000528E2"/>
    <w:rsid w:val="000541E0"/>
    <w:rsid w:val="000559CB"/>
    <w:rsid w:val="00057C44"/>
    <w:rsid w:val="00061796"/>
    <w:rsid w:val="00061A18"/>
    <w:rsid w:val="00061D3C"/>
    <w:rsid w:val="00062A50"/>
    <w:rsid w:val="00062F2F"/>
    <w:rsid w:val="00063C5B"/>
    <w:rsid w:val="000661CE"/>
    <w:rsid w:val="000666BC"/>
    <w:rsid w:val="00066884"/>
    <w:rsid w:val="000737ED"/>
    <w:rsid w:val="00076D88"/>
    <w:rsid w:val="00082C5A"/>
    <w:rsid w:val="00085C64"/>
    <w:rsid w:val="00086CF3"/>
    <w:rsid w:val="00087266"/>
    <w:rsid w:val="000946B0"/>
    <w:rsid w:val="00096565"/>
    <w:rsid w:val="000A2CE0"/>
    <w:rsid w:val="000A358F"/>
    <w:rsid w:val="000A4CCB"/>
    <w:rsid w:val="000B167A"/>
    <w:rsid w:val="000B239A"/>
    <w:rsid w:val="000B60FF"/>
    <w:rsid w:val="000B6591"/>
    <w:rsid w:val="000B65F4"/>
    <w:rsid w:val="000B6674"/>
    <w:rsid w:val="000C00E4"/>
    <w:rsid w:val="000C0D6E"/>
    <w:rsid w:val="000C0D7B"/>
    <w:rsid w:val="000C2F38"/>
    <w:rsid w:val="000C3149"/>
    <w:rsid w:val="000C368C"/>
    <w:rsid w:val="000C3842"/>
    <w:rsid w:val="000C76BE"/>
    <w:rsid w:val="000D11D4"/>
    <w:rsid w:val="000D43DB"/>
    <w:rsid w:val="000D4B53"/>
    <w:rsid w:val="000D7BC5"/>
    <w:rsid w:val="000E2434"/>
    <w:rsid w:val="000E3378"/>
    <w:rsid w:val="000E51A4"/>
    <w:rsid w:val="000E6DCC"/>
    <w:rsid w:val="000E7D4D"/>
    <w:rsid w:val="000F5229"/>
    <w:rsid w:val="000F5E73"/>
    <w:rsid w:val="0010057C"/>
    <w:rsid w:val="001033FE"/>
    <w:rsid w:val="00104BB9"/>
    <w:rsid w:val="00105677"/>
    <w:rsid w:val="001059EB"/>
    <w:rsid w:val="00110491"/>
    <w:rsid w:val="001104F2"/>
    <w:rsid w:val="00110576"/>
    <w:rsid w:val="001106FC"/>
    <w:rsid w:val="001116DE"/>
    <w:rsid w:val="00113FE9"/>
    <w:rsid w:val="00114D12"/>
    <w:rsid w:val="0011666D"/>
    <w:rsid w:val="00116B59"/>
    <w:rsid w:val="0012012D"/>
    <w:rsid w:val="00121089"/>
    <w:rsid w:val="00131EFA"/>
    <w:rsid w:val="00133463"/>
    <w:rsid w:val="00134B31"/>
    <w:rsid w:val="00135EC1"/>
    <w:rsid w:val="001366DA"/>
    <w:rsid w:val="00137B13"/>
    <w:rsid w:val="0014243F"/>
    <w:rsid w:val="0014307C"/>
    <w:rsid w:val="00144235"/>
    <w:rsid w:val="00146B9C"/>
    <w:rsid w:val="001471F9"/>
    <w:rsid w:val="00151459"/>
    <w:rsid w:val="00157824"/>
    <w:rsid w:val="0016033B"/>
    <w:rsid w:val="00160A63"/>
    <w:rsid w:val="00163157"/>
    <w:rsid w:val="00163BAE"/>
    <w:rsid w:val="001649F2"/>
    <w:rsid w:val="0016523B"/>
    <w:rsid w:val="001663AD"/>
    <w:rsid w:val="00166573"/>
    <w:rsid w:val="001671F8"/>
    <w:rsid w:val="001674CE"/>
    <w:rsid w:val="00167807"/>
    <w:rsid w:val="00167B2F"/>
    <w:rsid w:val="00170318"/>
    <w:rsid w:val="0017206F"/>
    <w:rsid w:val="001741C8"/>
    <w:rsid w:val="00184009"/>
    <w:rsid w:val="00186EC5"/>
    <w:rsid w:val="00187FBF"/>
    <w:rsid w:val="00190500"/>
    <w:rsid w:val="00191C13"/>
    <w:rsid w:val="00194A36"/>
    <w:rsid w:val="0019553E"/>
    <w:rsid w:val="001A14F2"/>
    <w:rsid w:val="001A265F"/>
    <w:rsid w:val="001A46B5"/>
    <w:rsid w:val="001A4BD3"/>
    <w:rsid w:val="001B00A3"/>
    <w:rsid w:val="001B01D3"/>
    <w:rsid w:val="001B12CD"/>
    <w:rsid w:val="001B1890"/>
    <w:rsid w:val="001B1B4A"/>
    <w:rsid w:val="001B6AD2"/>
    <w:rsid w:val="001B703B"/>
    <w:rsid w:val="001C0363"/>
    <w:rsid w:val="001C3E78"/>
    <w:rsid w:val="001C4000"/>
    <w:rsid w:val="001C5B35"/>
    <w:rsid w:val="001C6ED0"/>
    <w:rsid w:val="001D0576"/>
    <w:rsid w:val="001D1625"/>
    <w:rsid w:val="001D1FAC"/>
    <w:rsid w:val="001D292A"/>
    <w:rsid w:val="001D3A13"/>
    <w:rsid w:val="001D5549"/>
    <w:rsid w:val="001D5F30"/>
    <w:rsid w:val="001D61EE"/>
    <w:rsid w:val="001D7E4E"/>
    <w:rsid w:val="001E1446"/>
    <w:rsid w:val="001E2245"/>
    <w:rsid w:val="001E29C2"/>
    <w:rsid w:val="001E3CD5"/>
    <w:rsid w:val="001E676C"/>
    <w:rsid w:val="001F04EE"/>
    <w:rsid w:val="001F6E4B"/>
    <w:rsid w:val="001F7185"/>
    <w:rsid w:val="0020563F"/>
    <w:rsid w:val="00206AAA"/>
    <w:rsid w:val="002114B9"/>
    <w:rsid w:val="002119A1"/>
    <w:rsid w:val="00212C3C"/>
    <w:rsid w:val="00213A2E"/>
    <w:rsid w:val="00214397"/>
    <w:rsid w:val="0021570F"/>
    <w:rsid w:val="00215BDE"/>
    <w:rsid w:val="00215EC5"/>
    <w:rsid w:val="002201DC"/>
    <w:rsid w:val="002203F7"/>
    <w:rsid w:val="0022292C"/>
    <w:rsid w:val="002234E8"/>
    <w:rsid w:val="00223689"/>
    <w:rsid w:val="00223954"/>
    <w:rsid w:val="00223AA4"/>
    <w:rsid w:val="00225A37"/>
    <w:rsid w:val="002274FA"/>
    <w:rsid w:val="002300A5"/>
    <w:rsid w:val="00233F50"/>
    <w:rsid w:val="00234332"/>
    <w:rsid w:val="00234B7F"/>
    <w:rsid w:val="00243D79"/>
    <w:rsid w:val="002470CD"/>
    <w:rsid w:val="002471A1"/>
    <w:rsid w:val="00250115"/>
    <w:rsid w:val="00251334"/>
    <w:rsid w:val="00251C22"/>
    <w:rsid w:val="0025605D"/>
    <w:rsid w:val="00256998"/>
    <w:rsid w:val="00257381"/>
    <w:rsid w:val="00262BA8"/>
    <w:rsid w:val="0026393D"/>
    <w:rsid w:val="002650A1"/>
    <w:rsid w:val="002655C4"/>
    <w:rsid w:val="00270A23"/>
    <w:rsid w:val="00271A7C"/>
    <w:rsid w:val="00273EA3"/>
    <w:rsid w:val="00275C58"/>
    <w:rsid w:val="00275DF2"/>
    <w:rsid w:val="00276DD7"/>
    <w:rsid w:val="002819BC"/>
    <w:rsid w:val="00282639"/>
    <w:rsid w:val="002830C2"/>
    <w:rsid w:val="002833B8"/>
    <w:rsid w:val="00284BED"/>
    <w:rsid w:val="002855F0"/>
    <w:rsid w:val="002901C7"/>
    <w:rsid w:val="00290CE8"/>
    <w:rsid w:val="0029441A"/>
    <w:rsid w:val="00295B41"/>
    <w:rsid w:val="00295C7B"/>
    <w:rsid w:val="002A0768"/>
    <w:rsid w:val="002A13AC"/>
    <w:rsid w:val="002A3A97"/>
    <w:rsid w:val="002A3C0C"/>
    <w:rsid w:val="002A532E"/>
    <w:rsid w:val="002B0F00"/>
    <w:rsid w:val="002B2C6E"/>
    <w:rsid w:val="002B6D83"/>
    <w:rsid w:val="002C10BF"/>
    <w:rsid w:val="002C16FB"/>
    <w:rsid w:val="002C2547"/>
    <w:rsid w:val="002C45CD"/>
    <w:rsid w:val="002D2CEB"/>
    <w:rsid w:val="002D2DF9"/>
    <w:rsid w:val="002D408F"/>
    <w:rsid w:val="002D46A1"/>
    <w:rsid w:val="002E14B2"/>
    <w:rsid w:val="002E25B3"/>
    <w:rsid w:val="002E4FB2"/>
    <w:rsid w:val="002E5080"/>
    <w:rsid w:val="002E69AD"/>
    <w:rsid w:val="002F0125"/>
    <w:rsid w:val="002F204F"/>
    <w:rsid w:val="002F29BC"/>
    <w:rsid w:val="002F5D90"/>
    <w:rsid w:val="002F62D7"/>
    <w:rsid w:val="002F7214"/>
    <w:rsid w:val="003021A6"/>
    <w:rsid w:val="0030369C"/>
    <w:rsid w:val="00303B84"/>
    <w:rsid w:val="00304A42"/>
    <w:rsid w:val="0030553D"/>
    <w:rsid w:val="00307C12"/>
    <w:rsid w:val="00307D54"/>
    <w:rsid w:val="003101CC"/>
    <w:rsid w:val="00311264"/>
    <w:rsid w:val="003202F3"/>
    <w:rsid w:val="00320DA3"/>
    <w:rsid w:val="00326B18"/>
    <w:rsid w:val="00331FC0"/>
    <w:rsid w:val="00332398"/>
    <w:rsid w:val="0033314C"/>
    <w:rsid w:val="003337FA"/>
    <w:rsid w:val="00333F43"/>
    <w:rsid w:val="0033721E"/>
    <w:rsid w:val="0033732F"/>
    <w:rsid w:val="0034170E"/>
    <w:rsid w:val="00342C54"/>
    <w:rsid w:val="00343543"/>
    <w:rsid w:val="00343CAB"/>
    <w:rsid w:val="00352EAB"/>
    <w:rsid w:val="00353B08"/>
    <w:rsid w:val="00362BB0"/>
    <w:rsid w:val="0036439E"/>
    <w:rsid w:val="003649C3"/>
    <w:rsid w:val="00366CBC"/>
    <w:rsid w:val="00367E20"/>
    <w:rsid w:val="00371ED2"/>
    <w:rsid w:val="00375C42"/>
    <w:rsid w:val="0038061A"/>
    <w:rsid w:val="00381802"/>
    <w:rsid w:val="00382D2E"/>
    <w:rsid w:val="003833B0"/>
    <w:rsid w:val="0038714B"/>
    <w:rsid w:val="003907F6"/>
    <w:rsid w:val="0039252E"/>
    <w:rsid w:val="00393A0F"/>
    <w:rsid w:val="00394154"/>
    <w:rsid w:val="0039495F"/>
    <w:rsid w:val="00394FF2"/>
    <w:rsid w:val="003A1671"/>
    <w:rsid w:val="003A59B4"/>
    <w:rsid w:val="003A68E5"/>
    <w:rsid w:val="003A7738"/>
    <w:rsid w:val="003B3FA3"/>
    <w:rsid w:val="003B4352"/>
    <w:rsid w:val="003B448F"/>
    <w:rsid w:val="003B6B5C"/>
    <w:rsid w:val="003C0C4B"/>
    <w:rsid w:val="003C15C6"/>
    <w:rsid w:val="003C46EA"/>
    <w:rsid w:val="003C5C26"/>
    <w:rsid w:val="003C6810"/>
    <w:rsid w:val="003C7618"/>
    <w:rsid w:val="003D374F"/>
    <w:rsid w:val="003D6C01"/>
    <w:rsid w:val="003E16DD"/>
    <w:rsid w:val="003E5EF4"/>
    <w:rsid w:val="003E6D0C"/>
    <w:rsid w:val="003E7336"/>
    <w:rsid w:val="003F1AEB"/>
    <w:rsid w:val="003F20AA"/>
    <w:rsid w:val="003F2AB9"/>
    <w:rsid w:val="003F4FCB"/>
    <w:rsid w:val="003F6672"/>
    <w:rsid w:val="003F6AE4"/>
    <w:rsid w:val="00400CAF"/>
    <w:rsid w:val="00401C69"/>
    <w:rsid w:val="0040397C"/>
    <w:rsid w:val="00414579"/>
    <w:rsid w:val="00414F6B"/>
    <w:rsid w:val="004155AE"/>
    <w:rsid w:val="00420A9B"/>
    <w:rsid w:val="004238DC"/>
    <w:rsid w:val="00425879"/>
    <w:rsid w:val="004302DA"/>
    <w:rsid w:val="00430FB6"/>
    <w:rsid w:val="004361C7"/>
    <w:rsid w:val="004362A1"/>
    <w:rsid w:val="004400E0"/>
    <w:rsid w:val="00440965"/>
    <w:rsid w:val="004416E4"/>
    <w:rsid w:val="00442784"/>
    <w:rsid w:val="004447A8"/>
    <w:rsid w:val="004451FD"/>
    <w:rsid w:val="004478DF"/>
    <w:rsid w:val="00447C6B"/>
    <w:rsid w:val="00451EA4"/>
    <w:rsid w:val="00454ADE"/>
    <w:rsid w:val="004554CE"/>
    <w:rsid w:val="00462905"/>
    <w:rsid w:val="004639EB"/>
    <w:rsid w:val="0046587C"/>
    <w:rsid w:val="00466300"/>
    <w:rsid w:val="004668B8"/>
    <w:rsid w:val="00466BE2"/>
    <w:rsid w:val="00467777"/>
    <w:rsid w:val="00470534"/>
    <w:rsid w:val="0047057A"/>
    <w:rsid w:val="00474B27"/>
    <w:rsid w:val="00475A92"/>
    <w:rsid w:val="004765AD"/>
    <w:rsid w:val="00477E13"/>
    <w:rsid w:val="0048197D"/>
    <w:rsid w:val="00481ACF"/>
    <w:rsid w:val="00481B89"/>
    <w:rsid w:val="00482AD0"/>
    <w:rsid w:val="004837F7"/>
    <w:rsid w:val="004839A1"/>
    <w:rsid w:val="00483B07"/>
    <w:rsid w:val="00491615"/>
    <w:rsid w:val="0049163F"/>
    <w:rsid w:val="00491F62"/>
    <w:rsid w:val="004A0785"/>
    <w:rsid w:val="004A185D"/>
    <w:rsid w:val="004A31DE"/>
    <w:rsid w:val="004A37C8"/>
    <w:rsid w:val="004A6315"/>
    <w:rsid w:val="004A6A72"/>
    <w:rsid w:val="004B0854"/>
    <w:rsid w:val="004B1F62"/>
    <w:rsid w:val="004B37D0"/>
    <w:rsid w:val="004B4774"/>
    <w:rsid w:val="004B5544"/>
    <w:rsid w:val="004B5D3C"/>
    <w:rsid w:val="004B5EBD"/>
    <w:rsid w:val="004B681D"/>
    <w:rsid w:val="004C0EFC"/>
    <w:rsid w:val="004C134B"/>
    <w:rsid w:val="004C4B24"/>
    <w:rsid w:val="004D4290"/>
    <w:rsid w:val="004D5118"/>
    <w:rsid w:val="004D5FCC"/>
    <w:rsid w:val="004E00AB"/>
    <w:rsid w:val="004E4B69"/>
    <w:rsid w:val="004E5347"/>
    <w:rsid w:val="004E6541"/>
    <w:rsid w:val="004E73D4"/>
    <w:rsid w:val="004E795A"/>
    <w:rsid w:val="004E7E6B"/>
    <w:rsid w:val="004F136A"/>
    <w:rsid w:val="004F1D20"/>
    <w:rsid w:val="004F68AB"/>
    <w:rsid w:val="004F6937"/>
    <w:rsid w:val="004F6DA6"/>
    <w:rsid w:val="004F6DD3"/>
    <w:rsid w:val="005001E5"/>
    <w:rsid w:val="00500539"/>
    <w:rsid w:val="00505A7D"/>
    <w:rsid w:val="00506D08"/>
    <w:rsid w:val="00510F63"/>
    <w:rsid w:val="005110F8"/>
    <w:rsid w:val="0051179D"/>
    <w:rsid w:val="00514C69"/>
    <w:rsid w:val="00515BE6"/>
    <w:rsid w:val="0052027F"/>
    <w:rsid w:val="005205E0"/>
    <w:rsid w:val="00520BB5"/>
    <w:rsid w:val="00522151"/>
    <w:rsid w:val="00523E70"/>
    <w:rsid w:val="0052454A"/>
    <w:rsid w:val="0052456E"/>
    <w:rsid w:val="0052459E"/>
    <w:rsid w:val="0052730B"/>
    <w:rsid w:val="0053108C"/>
    <w:rsid w:val="00531BED"/>
    <w:rsid w:val="00535487"/>
    <w:rsid w:val="00540A7A"/>
    <w:rsid w:val="00540EDA"/>
    <w:rsid w:val="00542ED9"/>
    <w:rsid w:val="0054451F"/>
    <w:rsid w:val="00544F8C"/>
    <w:rsid w:val="00547367"/>
    <w:rsid w:val="00547B89"/>
    <w:rsid w:val="005504C6"/>
    <w:rsid w:val="0055191A"/>
    <w:rsid w:val="00557662"/>
    <w:rsid w:val="0056030E"/>
    <w:rsid w:val="005616C1"/>
    <w:rsid w:val="00563CF8"/>
    <w:rsid w:val="00565292"/>
    <w:rsid w:val="00570C26"/>
    <w:rsid w:val="00571EC9"/>
    <w:rsid w:val="0057407A"/>
    <w:rsid w:val="00575A5E"/>
    <w:rsid w:val="00575B25"/>
    <w:rsid w:val="005772F7"/>
    <w:rsid w:val="00582110"/>
    <w:rsid w:val="00583B2C"/>
    <w:rsid w:val="00586868"/>
    <w:rsid w:val="00587EE9"/>
    <w:rsid w:val="005903D9"/>
    <w:rsid w:val="005930B8"/>
    <w:rsid w:val="005931FD"/>
    <w:rsid w:val="00595BF6"/>
    <w:rsid w:val="00596F6C"/>
    <w:rsid w:val="005A276E"/>
    <w:rsid w:val="005A3195"/>
    <w:rsid w:val="005A3CA0"/>
    <w:rsid w:val="005A5B78"/>
    <w:rsid w:val="005A63AD"/>
    <w:rsid w:val="005B17A7"/>
    <w:rsid w:val="005B39AD"/>
    <w:rsid w:val="005B3E38"/>
    <w:rsid w:val="005B3E3B"/>
    <w:rsid w:val="005B58FE"/>
    <w:rsid w:val="005B5EEB"/>
    <w:rsid w:val="005C0515"/>
    <w:rsid w:val="005C1078"/>
    <w:rsid w:val="005C45E0"/>
    <w:rsid w:val="005C7EF1"/>
    <w:rsid w:val="005D05B8"/>
    <w:rsid w:val="005D0800"/>
    <w:rsid w:val="005D27C2"/>
    <w:rsid w:val="005D2A37"/>
    <w:rsid w:val="005E0AA3"/>
    <w:rsid w:val="005E1957"/>
    <w:rsid w:val="005E3200"/>
    <w:rsid w:val="005E4329"/>
    <w:rsid w:val="005E63F4"/>
    <w:rsid w:val="005E6908"/>
    <w:rsid w:val="005F334B"/>
    <w:rsid w:val="005F473B"/>
    <w:rsid w:val="005F4C39"/>
    <w:rsid w:val="005F5143"/>
    <w:rsid w:val="005F686A"/>
    <w:rsid w:val="00600764"/>
    <w:rsid w:val="00600E42"/>
    <w:rsid w:val="00602B4A"/>
    <w:rsid w:val="006060A8"/>
    <w:rsid w:val="006115BD"/>
    <w:rsid w:val="00614EFF"/>
    <w:rsid w:val="0061578E"/>
    <w:rsid w:val="00615973"/>
    <w:rsid w:val="00616E84"/>
    <w:rsid w:val="00616EC1"/>
    <w:rsid w:val="006216CF"/>
    <w:rsid w:val="00622869"/>
    <w:rsid w:val="0062373A"/>
    <w:rsid w:val="00625C33"/>
    <w:rsid w:val="00627786"/>
    <w:rsid w:val="00631873"/>
    <w:rsid w:val="00632304"/>
    <w:rsid w:val="00636E93"/>
    <w:rsid w:val="00640C94"/>
    <w:rsid w:val="00641E3E"/>
    <w:rsid w:val="006444C3"/>
    <w:rsid w:val="00644EA4"/>
    <w:rsid w:val="0064725E"/>
    <w:rsid w:val="00647FF3"/>
    <w:rsid w:val="00650FCF"/>
    <w:rsid w:val="00651723"/>
    <w:rsid w:val="00652E36"/>
    <w:rsid w:val="006540BD"/>
    <w:rsid w:val="0065611C"/>
    <w:rsid w:val="00656EFC"/>
    <w:rsid w:val="006577B7"/>
    <w:rsid w:val="00661BF5"/>
    <w:rsid w:val="00663BD7"/>
    <w:rsid w:val="00664037"/>
    <w:rsid w:val="006651F0"/>
    <w:rsid w:val="00665AD0"/>
    <w:rsid w:val="0066693A"/>
    <w:rsid w:val="00667C6F"/>
    <w:rsid w:val="006724E9"/>
    <w:rsid w:val="0067448D"/>
    <w:rsid w:val="006747DA"/>
    <w:rsid w:val="00674ED3"/>
    <w:rsid w:val="006816B8"/>
    <w:rsid w:val="00685B0F"/>
    <w:rsid w:val="00687647"/>
    <w:rsid w:val="00692EB9"/>
    <w:rsid w:val="00693F1C"/>
    <w:rsid w:val="006946E0"/>
    <w:rsid w:val="006950A3"/>
    <w:rsid w:val="006950F1"/>
    <w:rsid w:val="006A0EBE"/>
    <w:rsid w:val="006A2D09"/>
    <w:rsid w:val="006A39E4"/>
    <w:rsid w:val="006A7869"/>
    <w:rsid w:val="006B12AB"/>
    <w:rsid w:val="006B410C"/>
    <w:rsid w:val="006B5CF3"/>
    <w:rsid w:val="006B7B79"/>
    <w:rsid w:val="006C1D1C"/>
    <w:rsid w:val="006C2A6B"/>
    <w:rsid w:val="006C3C0F"/>
    <w:rsid w:val="006C4DE9"/>
    <w:rsid w:val="006C50C1"/>
    <w:rsid w:val="006C51AD"/>
    <w:rsid w:val="006C5639"/>
    <w:rsid w:val="006C56EB"/>
    <w:rsid w:val="006D104E"/>
    <w:rsid w:val="006D165F"/>
    <w:rsid w:val="006D18BC"/>
    <w:rsid w:val="006D6ECC"/>
    <w:rsid w:val="006D75A4"/>
    <w:rsid w:val="006D771C"/>
    <w:rsid w:val="006E13DA"/>
    <w:rsid w:val="006E15D0"/>
    <w:rsid w:val="006E3C50"/>
    <w:rsid w:val="006E4847"/>
    <w:rsid w:val="006E6A1D"/>
    <w:rsid w:val="006E6E4D"/>
    <w:rsid w:val="006E7149"/>
    <w:rsid w:val="006F46FF"/>
    <w:rsid w:val="006F4D6D"/>
    <w:rsid w:val="00700313"/>
    <w:rsid w:val="007007F0"/>
    <w:rsid w:val="00700A8F"/>
    <w:rsid w:val="0070540C"/>
    <w:rsid w:val="00712E8C"/>
    <w:rsid w:val="00713FD0"/>
    <w:rsid w:val="00722BCF"/>
    <w:rsid w:val="00722E9A"/>
    <w:rsid w:val="00726938"/>
    <w:rsid w:val="00726A78"/>
    <w:rsid w:val="0072764B"/>
    <w:rsid w:val="00730DFE"/>
    <w:rsid w:val="00731E83"/>
    <w:rsid w:val="00732479"/>
    <w:rsid w:val="007355A9"/>
    <w:rsid w:val="007367E0"/>
    <w:rsid w:val="00741843"/>
    <w:rsid w:val="00742401"/>
    <w:rsid w:val="007436D9"/>
    <w:rsid w:val="0074519C"/>
    <w:rsid w:val="00747BB6"/>
    <w:rsid w:val="00750A98"/>
    <w:rsid w:val="00750EE0"/>
    <w:rsid w:val="00754AD9"/>
    <w:rsid w:val="00754B83"/>
    <w:rsid w:val="00756035"/>
    <w:rsid w:val="007567C3"/>
    <w:rsid w:val="007570F6"/>
    <w:rsid w:val="00760FFA"/>
    <w:rsid w:val="00761FFC"/>
    <w:rsid w:val="007636B3"/>
    <w:rsid w:val="007642CA"/>
    <w:rsid w:val="007647D4"/>
    <w:rsid w:val="00765162"/>
    <w:rsid w:val="00765CD4"/>
    <w:rsid w:val="007667A9"/>
    <w:rsid w:val="007669D1"/>
    <w:rsid w:val="007675D6"/>
    <w:rsid w:val="00772FBE"/>
    <w:rsid w:val="00773103"/>
    <w:rsid w:val="007738A4"/>
    <w:rsid w:val="00774195"/>
    <w:rsid w:val="007754EF"/>
    <w:rsid w:val="00775652"/>
    <w:rsid w:val="00776686"/>
    <w:rsid w:val="007845DB"/>
    <w:rsid w:val="007912F1"/>
    <w:rsid w:val="00794346"/>
    <w:rsid w:val="007977D3"/>
    <w:rsid w:val="007A00E1"/>
    <w:rsid w:val="007A015A"/>
    <w:rsid w:val="007A055C"/>
    <w:rsid w:val="007A1DAF"/>
    <w:rsid w:val="007A3945"/>
    <w:rsid w:val="007A5277"/>
    <w:rsid w:val="007A62F3"/>
    <w:rsid w:val="007B1328"/>
    <w:rsid w:val="007B199C"/>
    <w:rsid w:val="007B1C6F"/>
    <w:rsid w:val="007B45EF"/>
    <w:rsid w:val="007B46DA"/>
    <w:rsid w:val="007B4B84"/>
    <w:rsid w:val="007B525A"/>
    <w:rsid w:val="007B5457"/>
    <w:rsid w:val="007B731F"/>
    <w:rsid w:val="007C21A9"/>
    <w:rsid w:val="007C4FEF"/>
    <w:rsid w:val="007D5D57"/>
    <w:rsid w:val="007D7AD0"/>
    <w:rsid w:val="007E01B5"/>
    <w:rsid w:val="007E1A1E"/>
    <w:rsid w:val="007E1E85"/>
    <w:rsid w:val="007E1EE5"/>
    <w:rsid w:val="007E25B0"/>
    <w:rsid w:val="007E321B"/>
    <w:rsid w:val="007E5D23"/>
    <w:rsid w:val="007E7903"/>
    <w:rsid w:val="007F1B67"/>
    <w:rsid w:val="007F31A4"/>
    <w:rsid w:val="007F51A3"/>
    <w:rsid w:val="007F62AF"/>
    <w:rsid w:val="008004AA"/>
    <w:rsid w:val="008005D1"/>
    <w:rsid w:val="008021F1"/>
    <w:rsid w:val="00802786"/>
    <w:rsid w:val="00802AD9"/>
    <w:rsid w:val="00804C31"/>
    <w:rsid w:val="0080636A"/>
    <w:rsid w:val="00806515"/>
    <w:rsid w:val="00807064"/>
    <w:rsid w:val="00812DE5"/>
    <w:rsid w:val="0081671E"/>
    <w:rsid w:val="00816B1F"/>
    <w:rsid w:val="00817CC0"/>
    <w:rsid w:val="00817CE8"/>
    <w:rsid w:val="00821D45"/>
    <w:rsid w:val="00822781"/>
    <w:rsid w:val="00824274"/>
    <w:rsid w:val="00827148"/>
    <w:rsid w:val="008314AB"/>
    <w:rsid w:val="00835036"/>
    <w:rsid w:val="008350E6"/>
    <w:rsid w:val="008351F5"/>
    <w:rsid w:val="0083688C"/>
    <w:rsid w:val="00836AFE"/>
    <w:rsid w:val="008373E6"/>
    <w:rsid w:val="00841321"/>
    <w:rsid w:val="0084175E"/>
    <w:rsid w:val="00842893"/>
    <w:rsid w:val="008435D2"/>
    <w:rsid w:val="008440BA"/>
    <w:rsid w:val="0084418E"/>
    <w:rsid w:val="00845ABB"/>
    <w:rsid w:val="00851161"/>
    <w:rsid w:val="00851A31"/>
    <w:rsid w:val="00852168"/>
    <w:rsid w:val="00860747"/>
    <w:rsid w:val="00861EC8"/>
    <w:rsid w:val="00864EF8"/>
    <w:rsid w:val="00867D0D"/>
    <w:rsid w:val="0087154D"/>
    <w:rsid w:val="00874D3F"/>
    <w:rsid w:val="00880936"/>
    <w:rsid w:val="008851A3"/>
    <w:rsid w:val="00885F93"/>
    <w:rsid w:val="008867AD"/>
    <w:rsid w:val="008A1BFD"/>
    <w:rsid w:val="008A7E3A"/>
    <w:rsid w:val="008B6C0F"/>
    <w:rsid w:val="008B7278"/>
    <w:rsid w:val="008C4173"/>
    <w:rsid w:val="008C54C4"/>
    <w:rsid w:val="008C7690"/>
    <w:rsid w:val="008D21E2"/>
    <w:rsid w:val="008D488B"/>
    <w:rsid w:val="008D55DE"/>
    <w:rsid w:val="008E05D1"/>
    <w:rsid w:val="008E1371"/>
    <w:rsid w:val="008E1813"/>
    <w:rsid w:val="008E1F4E"/>
    <w:rsid w:val="008E26E7"/>
    <w:rsid w:val="008E3C6F"/>
    <w:rsid w:val="008E4709"/>
    <w:rsid w:val="008E47A5"/>
    <w:rsid w:val="008F0EC4"/>
    <w:rsid w:val="008F2225"/>
    <w:rsid w:val="008F3B04"/>
    <w:rsid w:val="008F48EC"/>
    <w:rsid w:val="008F584F"/>
    <w:rsid w:val="008F6B2E"/>
    <w:rsid w:val="008F7D57"/>
    <w:rsid w:val="00900158"/>
    <w:rsid w:val="009006E1"/>
    <w:rsid w:val="009019CD"/>
    <w:rsid w:val="00901C84"/>
    <w:rsid w:val="00902FA3"/>
    <w:rsid w:val="00903366"/>
    <w:rsid w:val="00903A65"/>
    <w:rsid w:val="00903C93"/>
    <w:rsid w:val="009048A7"/>
    <w:rsid w:val="0090722B"/>
    <w:rsid w:val="00914303"/>
    <w:rsid w:val="00915407"/>
    <w:rsid w:val="009154F5"/>
    <w:rsid w:val="00917CA0"/>
    <w:rsid w:val="00921339"/>
    <w:rsid w:val="00921C95"/>
    <w:rsid w:val="00922329"/>
    <w:rsid w:val="00922DA4"/>
    <w:rsid w:val="00923DB3"/>
    <w:rsid w:val="0092621E"/>
    <w:rsid w:val="00930DBD"/>
    <w:rsid w:val="00932360"/>
    <w:rsid w:val="00932F29"/>
    <w:rsid w:val="0093625D"/>
    <w:rsid w:val="009367A9"/>
    <w:rsid w:val="0093760B"/>
    <w:rsid w:val="0094032F"/>
    <w:rsid w:val="0094066E"/>
    <w:rsid w:val="009419A3"/>
    <w:rsid w:val="009426EC"/>
    <w:rsid w:val="009454B7"/>
    <w:rsid w:val="0094728C"/>
    <w:rsid w:val="00953923"/>
    <w:rsid w:val="009551B9"/>
    <w:rsid w:val="0095628A"/>
    <w:rsid w:val="00956951"/>
    <w:rsid w:val="00957771"/>
    <w:rsid w:val="0096694D"/>
    <w:rsid w:val="009669C0"/>
    <w:rsid w:val="00970CCF"/>
    <w:rsid w:val="00975E40"/>
    <w:rsid w:val="009761F2"/>
    <w:rsid w:val="0097729F"/>
    <w:rsid w:val="00977830"/>
    <w:rsid w:val="00977B75"/>
    <w:rsid w:val="0098098E"/>
    <w:rsid w:val="00983BFE"/>
    <w:rsid w:val="00987C0D"/>
    <w:rsid w:val="009920E2"/>
    <w:rsid w:val="009A0596"/>
    <w:rsid w:val="009A0A43"/>
    <w:rsid w:val="009A1E0E"/>
    <w:rsid w:val="009B0B48"/>
    <w:rsid w:val="009B0C49"/>
    <w:rsid w:val="009B21CF"/>
    <w:rsid w:val="009B2FEB"/>
    <w:rsid w:val="009B520E"/>
    <w:rsid w:val="009B6231"/>
    <w:rsid w:val="009B774D"/>
    <w:rsid w:val="009B7DEE"/>
    <w:rsid w:val="009C06F8"/>
    <w:rsid w:val="009C0B80"/>
    <w:rsid w:val="009C4D5F"/>
    <w:rsid w:val="009C51CE"/>
    <w:rsid w:val="009C6A6B"/>
    <w:rsid w:val="009D1ED5"/>
    <w:rsid w:val="009D2344"/>
    <w:rsid w:val="009D4CC3"/>
    <w:rsid w:val="009D523F"/>
    <w:rsid w:val="009D541E"/>
    <w:rsid w:val="009E169E"/>
    <w:rsid w:val="009E3075"/>
    <w:rsid w:val="009E44E2"/>
    <w:rsid w:val="009E794F"/>
    <w:rsid w:val="009F1334"/>
    <w:rsid w:val="009F1526"/>
    <w:rsid w:val="009F225F"/>
    <w:rsid w:val="009F3342"/>
    <w:rsid w:val="009F4A79"/>
    <w:rsid w:val="009F5701"/>
    <w:rsid w:val="009F66B3"/>
    <w:rsid w:val="00A03CFE"/>
    <w:rsid w:val="00A04E17"/>
    <w:rsid w:val="00A05BDB"/>
    <w:rsid w:val="00A07806"/>
    <w:rsid w:val="00A10116"/>
    <w:rsid w:val="00A116EC"/>
    <w:rsid w:val="00A11F31"/>
    <w:rsid w:val="00A15436"/>
    <w:rsid w:val="00A155F3"/>
    <w:rsid w:val="00A20193"/>
    <w:rsid w:val="00A20AEC"/>
    <w:rsid w:val="00A21596"/>
    <w:rsid w:val="00A21E12"/>
    <w:rsid w:val="00A22BD3"/>
    <w:rsid w:val="00A2574C"/>
    <w:rsid w:val="00A25BCA"/>
    <w:rsid w:val="00A308FC"/>
    <w:rsid w:val="00A30B59"/>
    <w:rsid w:val="00A41B17"/>
    <w:rsid w:val="00A4291C"/>
    <w:rsid w:val="00A438B5"/>
    <w:rsid w:val="00A43EC1"/>
    <w:rsid w:val="00A441E5"/>
    <w:rsid w:val="00A45654"/>
    <w:rsid w:val="00A50BF6"/>
    <w:rsid w:val="00A52AC9"/>
    <w:rsid w:val="00A549C8"/>
    <w:rsid w:val="00A55799"/>
    <w:rsid w:val="00A6052F"/>
    <w:rsid w:val="00A60C4B"/>
    <w:rsid w:val="00A64910"/>
    <w:rsid w:val="00A64B43"/>
    <w:rsid w:val="00A65068"/>
    <w:rsid w:val="00A66DA4"/>
    <w:rsid w:val="00A6768C"/>
    <w:rsid w:val="00A70B62"/>
    <w:rsid w:val="00A72736"/>
    <w:rsid w:val="00A72BDD"/>
    <w:rsid w:val="00A74855"/>
    <w:rsid w:val="00A74FF4"/>
    <w:rsid w:val="00A75143"/>
    <w:rsid w:val="00A80D2B"/>
    <w:rsid w:val="00A84656"/>
    <w:rsid w:val="00A86143"/>
    <w:rsid w:val="00A861F7"/>
    <w:rsid w:val="00A91B65"/>
    <w:rsid w:val="00A92D2D"/>
    <w:rsid w:val="00A9321D"/>
    <w:rsid w:val="00A94154"/>
    <w:rsid w:val="00A94C8F"/>
    <w:rsid w:val="00A96841"/>
    <w:rsid w:val="00A978E0"/>
    <w:rsid w:val="00AA1C6A"/>
    <w:rsid w:val="00AA2B4A"/>
    <w:rsid w:val="00AA2D51"/>
    <w:rsid w:val="00AA43AB"/>
    <w:rsid w:val="00AA5F36"/>
    <w:rsid w:val="00AA6A72"/>
    <w:rsid w:val="00AA79A1"/>
    <w:rsid w:val="00AB0F45"/>
    <w:rsid w:val="00AB16B9"/>
    <w:rsid w:val="00AB29A9"/>
    <w:rsid w:val="00AB2BB5"/>
    <w:rsid w:val="00AC115F"/>
    <w:rsid w:val="00AC5F0B"/>
    <w:rsid w:val="00AC5F6D"/>
    <w:rsid w:val="00AC6FA1"/>
    <w:rsid w:val="00AC71BC"/>
    <w:rsid w:val="00AD2F7A"/>
    <w:rsid w:val="00AD3152"/>
    <w:rsid w:val="00AD3475"/>
    <w:rsid w:val="00AE0D76"/>
    <w:rsid w:val="00AF10A3"/>
    <w:rsid w:val="00AF1BEF"/>
    <w:rsid w:val="00AF1DC0"/>
    <w:rsid w:val="00AF2048"/>
    <w:rsid w:val="00AF4909"/>
    <w:rsid w:val="00AF4AC9"/>
    <w:rsid w:val="00AF4B7D"/>
    <w:rsid w:val="00AF6BCD"/>
    <w:rsid w:val="00AF79A5"/>
    <w:rsid w:val="00B00063"/>
    <w:rsid w:val="00B00C1A"/>
    <w:rsid w:val="00B0337B"/>
    <w:rsid w:val="00B04347"/>
    <w:rsid w:val="00B0499B"/>
    <w:rsid w:val="00B04AD5"/>
    <w:rsid w:val="00B07F0A"/>
    <w:rsid w:val="00B11698"/>
    <w:rsid w:val="00B11F94"/>
    <w:rsid w:val="00B13021"/>
    <w:rsid w:val="00B17566"/>
    <w:rsid w:val="00B20990"/>
    <w:rsid w:val="00B21478"/>
    <w:rsid w:val="00B21C28"/>
    <w:rsid w:val="00B22675"/>
    <w:rsid w:val="00B23BBF"/>
    <w:rsid w:val="00B25D25"/>
    <w:rsid w:val="00B27EF5"/>
    <w:rsid w:val="00B31F88"/>
    <w:rsid w:val="00B32428"/>
    <w:rsid w:val="00B33140"/>
    <w:rsid w:val="00B371A5"/>
    <w:rsid w:val="00B41583"/>
    <w:rsid w:val="00B45B88"/>
    <w:rsid w:val="00B46FB3"/>
    <w:rsid w:val="00B518A3"/>
    <w:rsid w:val="00B5657D"/>
    <w:rsid w:val="00B6048C"/>
    <w:rsid w:val="00B672AD"/>
    <w:rsid w:val="00B7036B"/>
    <w:rsid w:val="00B73B10"/>
    <w:rsid w:val="00B7443E"/>
    <w:rsid w:val="00B77354"/>
    <w:rsid w:val="00B80146"/>
    <w:rsid w:val="00B804DD"/>
    <w:rsid w:val="00B83375"/>
    <w:rsid w:val="00B83A0E"/>
    <w:rsid w:val="00B8711C"/>
    <w:rsid w:val="00B876C6"/>
    <w:rsid w:val="00B943D7"/>
    <w:rsid w:val="00B97262"/>
    <w:rsid w:val="00B97417"/>
    <w:rsid w:val="00BA13C1"/>
    <w:rsid w:val="00BA24AA"/>
    <w:rsid w:val="00BA3C46"/>
    <w:rsid w:val="00BA4B87"/>
    <w:rsid w:val="00BA5656"/>
    <w:rsid w:val="00BB0E43"/>
    <w:rsid w:val="00BB18A7"/>
    <w:rsid w:val="00BB25C7"/>
    <w:rsid w:val="00BB2D75"/>
    <w:rsid w:val="00BB5256"/>
    <w:rsid w:val="00BB5975"/>
    <w:rsid w:val="00BB7DED"/>
    <w:rsid w:val="00BC0645"/>
    <w:rsid w:val="00BC19E5"/>
    <w:rsid w:val="00BC6056"/>
    <w:rsid w:val="00BD0B25"/>
    <w:rsid w:val="00BD0FCC"/>
    <w:rsid w:val="00BD186E"/>
    <w:rsid w:val="00BD2F04"/>
    <w:rsid w:val="00BD4842"/>
    <w:rsid w:val="00BD67C8"/>
    <w:rsid w:val="00BD6AEC"/>
    <w:rsid w:val="00BD7443"/>
    <w:rsid w:val="00BD7F1E"/>
    <w:rsid w:val="00BE1F3B"/>
    <w:rsid w:val="00BE3366"/>
    <w:rsid w:val="00BE5CAD"/>
    <w:rsid w:val="00BE6392"/>
    <w:rsid w:val="00BF28CF"/>
    <w:rsid w:val="00BF2B2E"/>
    <w:rsid w:val="00BF3F9E"/>
    <w:rsid w:val="00BF583F"/>
    <w:rsid w:val="00BF7E30"/>
    <w:rsid w:val="00C00E5E"/>
    <w:rsid w:val="00C049C2"/>
    <w:rsid w:val="00C04EC1"/>
    <w:rsid w:val="00C10F80"/>
    <w:rsid w:val="00C11AE0"/>
    <w:rsid w:val="00C12116"/>
    <w:rsid w:val="00C12B36"/>
    <w:rsid w:val="00C1488D"/>
    <w:rsid w:val="00C21943"/>
    <w:rsid w:val="00C2214E"/>
    <w:rsid w:val="00C23AB3"/>
    <w:rsid w:val="00C24413"/>
    <w:rsid w:val="00C25E71"/>
    <w:rsid w:val="00C26489"/>
    <w:rsid w:val="00C26A7D"/>
    <w:rsid w:val="00C26B35"/>
    <w:rsid w:val="00C2704D"/>
    <w:rsid w:val="00C327A9"/>
    <w:rsid w:val="00C4005E"/>
    <w:rsid w:val="00C417EA"/>
    <w:rsid w:val="00C42E12"/>
    <w:rsid w:val="00C42E7C"/>
    <w:rsid w:val="00C4695D"/>
    <w:rsid w:val="00C53BA6"/>
    <w:rsid w:val="00C54477"/>
    <w:rsid w:val="00C60550"/>
    <w:rsid w:val="00C6222F"/>
    <w:rsid w:val="00C62C58"/>
    <w:rsid w:val="00C6478F"/>
    <w:rsid w:val="00C651AA"/>
    <w:rsid w:val="00C65A52"/>
    <w:rsid w:val="00C668FD"/>
    <w:rsid w:val="00C672EF"/>
    <w:rsid w:val="00C739A9"/>
    <w:rsid w:val="00C73DFF"/>
    <w:rsid w:val="00C7488B"/>
    <w:rsid w:val="00C80D28"/>
    <w:rsid w:val="00C851E9"/>
    <w:rsid w:val="00C85A3B"/>
    <w:rsid w:val="00C85F85"/>
    <w:rsid w:val="00C86077"/>
    <w:rsid w:val="00C87CCC"/>
    <w:rsid w:val="00C90774"/>
    <w:rsid w:val="00C90B09"/>
    <w:rsid w:val="00C91AE6"/>
    <w:rsid w:val="00C923F0"/>
    <w:rsid w:val="00C95670"/>
    <w:rsid w:val="00C95940"/>
    <w:rsid w:val="00C97296"/>
    <w:rsid w:val="00CA0AD9"/>
    <w:rsid w:val="00CA1438"/>
    <w:rsid w:val="00CA1EE2"/>
    <w:rsid w:val="00CA1F2E"/>
    <w:rsid w:val="00CA2696"/>
    <w:rsid w:val="00CA26B4"/>
    <w:rsid w:val="00CA6AC9"/>
    <w:rsid w:val="00CB1572"/>
    <w:rsid w:val="00CB32BD"/>
    <w:rsid w:val="00CB3BD7"/>
    <w:rsid w:val="00CB4658"/>
    <w:rsid w:val="00CB71C8"/>
    <w:rsid w:val="00CB7FFC"/>
    <w:rsid w:val="00CC2A04"/>
    <w:rsid w:val="00CC4BFA"/>
    <w:rsid w:val="00CD180C"/>
    <w:rsid w:val="00CD2F34"/>
    <w:rsid w:val="00CD5AF5"/>
    <w:rsid w:val="00CD65D2"/>
    <w:rsid w:val="00CD7008"/>
    <w:rsid w:val="00CE01BF"/>
    <w:rsid w:val="00CE45C4"/>
    <w:rsid w:val="00CE7010"/>
    <w:rsid w:val="00CF09A9"/>
    <w:rsid w:val="00CF0EEC"/>
    <w:rsid w:val="00CF23D6"/>
    <w:rsid w:val="00D03162"/>
    <w:rsid w:val="00D10576"/>
    <w:rsid w:val="00D110A9"/>
    <w:rsid w:val="00D12BAA"/>
    <w:rsid w:val="00D1493A"/>
    <w:rsid w:val="00D167D4"/>
    <w:rsid w:val="00D233BE"/>
    <w:rsid w:val="00D244F3"/>
    <w:rsid w:val="00D2476E"/>
    <w:rsid w:val="00D260DC"/>
    <w:rsid w:val="00D30ED1"/>
    <w:rsid w:val="00D30F6E"/>
    <w:rsid w:val="00D31748"/>
    <w:rsid w:val="00D37F95"/>
    <w:rsid w:val="00D41DE8"/>
    <w:rsid w:val="00D466AF"/>
    <w:rsid w:val="00D47152"/>
    <w:rsid w:val="00D5351D"/>
    <w:rsid w:val="00D541DF"/>
    <w:rsid w:val="00D55E94"/>
    <w:rsid w:val="00D56436"/>
    <w:rsid w:val="00D56E49"/>
    <w:rsid w:val="00D60FC2"/>
    <w:rsid w:val="00D6194F"/>
    <w:rsid w:val="00D61C2C"/>
    <w:rsid w:val="00D61FCC"/>
    <w:rsid w:val="00D6268C"/>
    <w:rsid w:val="00D62A20"/>
    <w:rsid w:val="00D659A9"/>
    <w:rsid w:val="00D67F74"/>
    <w:rsid w:val="00D67F8C"/>
    <w:rsid w:val="00D751E5"/>
    <w:rsid w:val="00D769A3"/>
    <w:rsid w:val="00D76E7E"/>
    <w:rsid w:val="00D7710A"/>
    <w:rsid w:val="00D80D7D"/>
    <w:rsid w:val="00D811F6"/>
    <w:rsid w:val="00D858A3"/>
    <w:rsid w:val="00D85FE7"/>
    <w:rsid w:val="00D878F7"/>
    <w:rsid w:val="00D87BE3"/>
    <w:rsid w:val="00D9261C"/>
    <w:rsid w:val="00D93792"/>
    <w:rsid w:val="00D94E20"/>
    <w:rsid w:val="00D95454"/>
    <w:rsid w:val="00D97A81"/>
    <w:rsid w:val="00DA1275"/>
    <w:rsid w:val="00DA165D"/>
    <w:rsid w:val="00DA2FBA"/>
    <w:rsid w:val="00DA4BCA"/>
    <w:rsid w:val="00DA5FCD"/>
    <w:rsid w:val="00DA7198"/>
    <w:rsid w:val="00DA73AB"/>
    <w:rsid w:val="00DB001D"/>
    <w:rsid w:val="00DB0870"/>
    <w:rsid w:val="00DB341E"/>
    <w:rsid w:val="00DB4D97"/>
    <w:rsid w:val="00DB58A0"/>
    <w:rsid w:val="00DB6308"/>
    <w:rsid w:val="00DC4241"/>
    <w:rsid w:val="00DC546B"/>
    <w:rsid w:val="00DC5505"/>
    <w:rsid w:val="00DC674A"/>
    <w:rsid w:val="00DD0170"/>
    <w:rsid w:val="00DD09EE"/>
    <w:rsid w:val="00DD0C5C"/>
    <w:rsid w:val="00DD4EC6"/>
    <w:rsid w:val="00DD5131"/>
    <w:rsid w:val="00DD5FF6"/>
    <w:rsid w:val="00DD73D5"/>
    <w:rsid w:val="00DD7D86"/>
    <w:rsid w:val="00DE0974"/>
    <w:rsid w:val="00DE2267"/>
    <w:rsid w:val="00DE5ECB"/>
    <w:rsid w:val="00DE69F0"/>
    <w:rsid w:val="00DF174B"/>
    <w:rsid w:val="00DF5036"/>
    <w:rsid w:val="00DF7415"/>
    <w:rsid w:val="00DF750A"/>
    <w:rsid w:val="00DF7F76"/>
    <w:rsid w:val="00E00B2C"/>
    <w:rsid w:val="00E011F6"/>
    <w:rsid w:val="00E04032"/>
    <w:rsid w:val="00E07C2E"/>
    <w:rsid w:val="00E1186A"/>
    <w:rsid w:val="00E145CE"/>
    <w:rsid w:val="00E14878"/>
    <w:rsid w:val="00E14C7A"/>
    <w:rsid w:val="00E14FF6"/>
    <w:rsid w:val="00E16794"/>
    <w:rsid w:val="00E2329C"/>
    <w:rsid w:val="00E26FFB"/>
    <w:rsid w:val="00E31CF6"/>
    <w:rsid w:val="00E31DD8"/>
    <w:rsid w:val="00E31ECD"/>
    <w:rsid w:val="00E34CCF"/>
    <w:rsid w:val="00E35158"/>
    <w:rsid w:val="00E36781"/>
    <w:rsid w:val="00E37C7F"/>
    <w:rsid w:val="00E40345"/>
    <w:rsid w:val="00E4193D"/>
    <w:rsid w:val="00E41E5B"/>
    <w:rsid w:val="00E42C68"/>
    <w:rsid w:val="00E438B2"/>
    <w:rsid w:val="00E45D80"/>
    <w:rsid w:val="00E51B68"/>
    <w:rsid w:val="00E56A8E"/>
    <w:rsid w:val="00E60E60"/>
    <w:rsid w:val="00E61240"/>
    <w:rsid w:val="00E62672"/>
    <w:rsid w:val="00E6549F"/>
    <w:rsid w:val="00E66FB7"/>
    <w:rsid w:val="00E715EA"/>
    <w:rsid w:val="00E72A92"/>
    <w:rsid w:val="00E73372"/>
    <w:rsid w:val="00E745AC"/>
    <w:rsid w:val="00E75FF2"/>
    <w:rsid w:val="00E76874"/>
    <w:rsid w:val="00E76D4B"/>
    <w:rsid w:val="00E818B3"/>
    <w:rsid w:val="00E83670"/>
    <w:rsid w:val="00E8561B"/>
    <w:rsid w:val="00E85830"/>
    <w:rsid w:val="00E86E72"/>
    <w:rsid w:val="00E870D6"/>
    <w:rsid w:val="00E87878"/>
    <w:rsid w:val="00E910DD"/>
    <w:rsid w:val="00E91C2F"/>
    <w:rsid w:val="00E97342"/>
    <w:rsid w:val="00EA0AE7"/>
    <w:rsid w:val="00EA1E3C"/>
    <w:rsid w:val="00EA4A65"/>
    <w:rsid w:val="00EA53C4"/>
    <w:rsid w:val="00EA637B"/>
    <w:rsid w:val="00EA6A18"/>
    <w:rsid w:val="00EA6BA3"/>
    <w:rsid w:val="00EA6C89"/>
    <w:rsid w:val="00EB01D7"/>
    <w:rsid w:val="00EB2C02"/>
    <w:rsid w:val="00EB400F"/>
    <w:rsid w:val="00EB456D"/>
    <w:rsid w:val="00EB63A7"/>
    <w:rsid w:val="00EB6BC1"/>
    <w:rsid w:val="00EC352D"/>
    <w:rsid w:val="00EC47EE"/>
    <w:rsid w:val="00EC6FF3"/>
    <w:rsid w:val="00ED048A"/>
    <w:rsid w:val="00ED0DA7"/>
    <w:rsid w:val="00ED19FD"/>
    <w:rsid w:val="00ED2021"/>
    <w:rsid w:val="00ED3081"/>
    <w:rsid w:val="00ED4E19"/>
    <w:rsid w:val="00ED6486"/>
    <w:rsid w:val="00ED7D77"/>
    <w:rsid w:val="00EE09AF"/>
    <w:rsid w:val="00EE0E79"/>
    <w:rsid w:val="00EE21BD"/>
    <w:rsid w:val="00EE4C31"/>
    <w:rsid w:val="00EE528C"/>
    <w:rsid w:val="00EE6F0B"/>
    <w:rsid w:val="00EF0A6E"/>
    <w:rsid w:val="00F00B46"/>
    <w:rsid w:val="00F014C6"/>
    <w:rsid w:val="00F01BBB"/>
    <w:rsid w:val="00F01E9E"/>
    <w:rsid w:val="00F01F9A"/>
    <w:rsid w:val="00F04366"/>
    <w:rsid w:val="00F04C48"/>
    <w:rsid w:val="00F04C7B"/>
    <w:rsid w:val="00F05175"/>
    <w:rsid w:val="00F0693F"/>
    <w:rsid w:val="00F07F7E"/>
    <w:rsid w:val="00F103C3"/>
    <w:rsid w:val="00F16C68"/>
    <w:rsid w:val="00F16EF2"/>
    <w:rsid w:val="00F17DCC"/>
    <w:rsid w:val="00F17FB9"/>
    <w:rsid w:val="00F21741"/>
    <w:rsid w:val="00F219D5"/>
    <w:rsid w:val="00F21A10"/>
    <w:rsid w:val="00F2265B"/>
    <w:rsid w:val="00F23D98"/>
    <w:rsid w:val="00F243A8"/>
    <w:rsid w:val="00F253FF"/>
    <w:rsid w:val="00F3075F"/>
    <w:rsid w:val="00F31168"/>
    <w:rsid w:val="00F31CB1"/>
    <w:rsid w:val="00F31FBD"/>
    <w:rsid w:val="00F32703"/>
    <w:rsid w:val="00F3300F"/>
    <w:rsid w:val="00F346F4"/>
    <w:rsid w:val="00F35130"/>
    <w:rsid w:val="00F37A1B"/>
    <w:rsid w:val="00F4081A"/>
    <w:rsid w:val="00F42E5E"/>
    <w:rsid w:val="00F44559"/>
    <w:rsid w:val="00F478D0"/>
    <w:rsid w:val="00F51DC1"/>
    <w:rsid w:val="00F54C1A"/>
    <w:rsid w:val="00F555C0"/>
    <w:rsid w:val="00F57189"/>
    <w:rsid w:val="00F5775A"/>
    <w:rsid w:val="00F57A59"/>
    <w:rsid w:val="00F60F3C"/>
    <w:rsid w:val="00F61035"/>
    <w:rsid w:val="00F61DB7"/>
    <w:rsid w:val="00F6241A"/>
    <w:rsid w:val="00F62924"/>
    <w:rsid w:val="00F7209A"/>
    <w:rsid w:val="00F777C4"/>
    <w:rsid w:val="00F82161"/>
    <w:rsid w:val="00F83DFB"/>
    <w:rsid w:val="00F83FCE"/>
    <w:rsid w:val="00F867F3"/>
    <w:rsid w:val="00F9015D"/>
    <w:rsid w:val="00F92C1A"/>
    <w:rsid w:val="00F95A96"/>
    <w:rsid w:val="00F972FF"/>
    <w:rsid w:val="00F97F60"/>
    <w:rsid w:val="00FA1215"/>
    <w:rsid w:val="00FA1D32"/>
    <w:rsid w:val="00FA1FE7"/>
    <w:rsid w:val="00FA4FFF"/>
    <w:rsid w:val="00FA5295"/>
    <w:rsid w:val="00FA7208"/>
    <w:rsid w:val="00FA7CDD"/>
    <w:rsid w:val="00FB338B"/>
    <w:rsid w:val="00FB3AF4"/>
    <w:rsid w:val="00FC2FEF"/>
    <w:rsid w:val="00FC58CB"/>
    <w:rsid w:val="00FD3CD7"/>
    <w:rsid w:val="00FD500E"/>
    <w:rsid w:val="00FE474F"/>
    <w:rsid w:val="00FE5151"/>
    <w:rsid w:val="00FE554C"/>
    <w:rsid w:val="00FF01F8"/>
    <w:rsid w:val="00FF1432"/>
    <w:rsid w:val="00FF2302"/>
    <w:rsid w:val="00FF40BB"/>
    <w:rsid w:val="00FF58F6"/>
    <w:rsid w:val="00FF7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0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rsid w:val="005772F7"/>
  </w:style>
  <w:style w:type="paragraph" w:styleId="10">
    <w:name w:val="heading 1"/>
    <w:basedOn w:val="a1"/>
    <w:next w:val="a1"/>
    <w:link w:val="11"/>
    <w:uiPriority w:val="9"/>
    <w:qFormat/>
    <w:rsid w:val="00B972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851A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4B1F6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B1F62"/>
    <w:pPr>
      <w:keepNext/>
      <w:keepLines/>
      <w:spacing w:before="20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B1F62"/>
    <w:pPr>
      <w:keepNext/>
      <w:keepLines/>
      <w:spacing w:before="20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4B1F62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B1F62"/>
    <w:pPr>
      <w:keepNext/>
      <w:keepLines/>
      <w:spacing w:before="20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B1F62"/>
    <w:pPr>
      <w:keepNext/>
      <w:keepLines/>
      <w:spacing w:before="20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B1F62"/>
    <w:pPr>
      <w:keepNext/>
      <w:keepLines/>
      <w:spacing w:before="200" w:after="0"/>
      <w:outlineLvl w:val="8"/>
    </w:pPr>
    <w:rPr>
      <w:rFonts w:ascii="Cambria" w:eastAsia="Times New Roman" w:hAnsi="Cambria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B972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0"/>
    <w:next w:val="a1"/>
    <w:uiPriority w:val="39"/>
    <w:unhideWhenUsed/>
    <w:qFormat/>
    <w:rsid w:val="00B97262"/>
    <w:pPr>
      <w:outlineLvl w:val="9"/>
    </w:pPr>
    <w:rPr>
      <w:lang w:eastAsia="ru-RU"/>
    </w:rPr>
  </w:style>
  <w:style w:type="paragraph" w:styleId="a6">
    <w:name w:val="List Paragraph"/>
    <w:basedOn w:val="a1"/>
    <w:link w:val="a7"/>
    <w:uiPriority w:val="34"/>
    <w:qFormat/>
    <w:rsid w:val="00B97262"/>
    <w:pPr>
      <w:ind w:left="720"/>
      <w:contextualSpacing/>
    </w:pPr>
  </w:style>
  <w:style w:type="character" w:customStyle="1" w:styleId="fontstyle01">
    <w:name w:val="fontstyle01"/>
    <w:basedOn w:val="a2"/>
    <w:rsid w:val="00B972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header"/>
    <w:basedOn w:val="a1"/>
    <w:link w:val="a9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E1186A"/>
  </w:style>
  <w:style w:type="paragraph" w:styleId="aa">
    <w:name w:val="footer"/>
    <w:basedOn w:val="a1"/>
    <w:link w:val="ab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E1186A"/>
  </w:style>
  <w:style w:type="table" w:styleId="ac">
    <w:name w:val="Table Grid"/>
    <w:basedOn w:val="a3"/>
    <w:uiPriority w:val="59"/>
    <w:rsid w:val="008B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1"/>
    <w:next w:val="a1"/>
    <w:autoRedefine/>
    <w:uiPriority w:val="39"/>
    <w:unhideWhenUsed/>
    <w:rsid w:val="00024762"/>
    <w:pPr>
      <w:tabs>
        <w:tab w:val="right" w:leader="dot" w:pos="9344"/>
      </w:tabs>
      <w:spacing w:after="100"/>
      <w:jc w:val="both"/>
    </w:pPr>
  </w:style>
  <w:style w:type="character" w:styleId="ad">
    <w:name w:val="Hyperlink"/>
    <w:basedOn w:val="a2"/>
    <w:uiPriority w:val="99"/>
    <w:unhideWhenUsed/>
    <w:rsid w:val="00F97F60"/>
    <w:rPr>
      <w:color w:val="0563C1" w:themeColor="hyperlink"/>
      <w:u w:val="single"/>
    </w:rPr>
  </w:style>
  <w:style w:type="paragraph" w:styleId="ae">
    <w:name w:val="caption"/>
    <w:aliases w:val="Титул 1"/>
    <w:basedOn w:val="a1"/>
    <w:next w:val="a1"/>
    <w:link w:val="af"/>
    <w:uiPriority w:val="35"/>
    <w:unhideWhenUsed/>
    <w:rsid w:val="00F97F60"/>
    <w:pPr>
      <w:spacing w:before="240" w:after="120" w:line="240" w:lineRule="auto"/>
      <w:ind w:right="170"/>
    </w:pPr>
    <w:rPr>
      <w:rFonts w:ascii="Times New Roman" w:hAnsi="Times New Roman"/>
      <w:b/>
      <w:bCs/>
      <w:color w:val="000000" w:themeColor="text1"/>
      <w:sz w:val="28"/>
      <w:szCs w:val="18"/>
    </w:rPr>
  </w:style>
  <w:style w:type="character" w:customStyle="1" w:styleId="af">
    <w:name w:val="Название объекта Знак"/>
    <w:aliases w:val="Титул 1 Знак"/>
    <w:basedOn w:val="a2"/>
    <w:link w:val="ae"/>
    <w:uiPriority w:val="35"/>
    <w:rsid w:val="00F97F60"/>
    <w:rPr>
      <w:rFonts w:ascii="Times New Roman" w:hAnsi="Times New Roman"/>
      <w:b/>
      <w:bCs/>
      <w:color w:val="000000" w:themeColor="text1"/>
      <w:sz w:val="28"/>
      <w:szCs w:val="18"/>
    </w:rPr>
  </w:style>
  <w:style w:type="paragraph" w:customStyle="1" w:styleId="13">
    <w:name w:val="ТС 1."/>
    <w:basedOn w:val="a1"/>
    <w:link w:val="14"/>
    <w:rsid w:val="00F97F60"/>
    <w:pPr>
      <w:spacing w:after="0" w:line="360" w:lineRule="auto"/>
      <w:ind w:firstLine="567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14">
    <w:name w:val="ТС 1. Знак"/>
    <w:basedOn w:val="a2"/>
    <w:link w:val="13"/>
    <w:rsid w:val="00F97F60"/>
    <w:rPr>
      <w:rFonts w:ascii="Times New Roman" w:hAnsi="Times New Roman" w:cs="Times New Roman"/>
      <w:b/>
      <w:color w:val="000000" w:themeColor="text1"/>
      <w:sz w:val="28"/>
    </w:rPr>
  </w:style>
  <w:style w:type="paragraph" w:customStyle="1" w:styleId="110">
    <w:name w:val="ТС. 1.1."/>
    <w:basedOn w:val="a1"/>
    <w:link w:val="111"/>
    <w:rsid w:val="00F97F60"/>
    <w:pPr>
      <w:spacing w:after="0" w:line="360" w:lineRule="auto"/>
      <w:ind w:firstLine="1191"/>
      <w:jc w:val="both"/>
      <w:outlineLvl w:val="2"/>
    </w:pPr>
    <w:rPr>
      <w:rFonts w:ascii="Times New Roman" w:hAnsi="Times New Roman"/>
      <w:b/>
      <w:color w:val="000000" w:themeColor="text1"/>
      <w:sz w:val="28"/>
      <w:szCs w:val="20"/>
    </w:rPr>
  </w:style>
  <w:style w:type="character" w:customStyle="1" w:styleId="111">
    <w:name w:val="ТС. 1.1. Знак"/>
    <w:basedOn w:val="a2"/>
    <w:link w:val="110"/>
    <w:rsid w:val="00F97F60"/>
    <w:rPr>
      <w:rFonts w:ascii="Times New Roman" w:hAnsi="Times New Roman"/>
      <w:b/>
      <w:color w:val="000000" w:themeColor="text1"/>
      <w:sz w:val="28"/>
      <w:szCs w:val="20"/>
    </w:rPr>
  </w:style>
  <w:style w:type="paragraph" w:customStyle="1" w:styleId="af0">
    <w:name w:val="ТС Основной т"/>
    <w:basedOn w:val="a1"/>
    <w:link w:val="af1"/>
    <w:rsid w:val="00F97F6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ТС Основной т Знак"/>
    <w:basedOn w:val="a2"/>
    <w:link w:val="af0"/>
    <w:rsid w:val="00F97F60"/>
    <w:rPr>
      <w:rFonts w:ascii="Times New Roman" w:hAnsi="Times New Roman" w:cs="Times New Roman"/>
      <w:sz w:val="28"/>
      <w:szCs w:val="28"/>
    </w:rPr>
  </w:style>
  <w:style w:type="paragraph" w:styleId="af2">
    <w:name w:val="No Spacing"/>
    <w:link w:val="af3"/>
    <w:uiPriority w:val="1"/>
    <w:qFormat/>
    <w:rsid w:val="00E6549F"/>
    <w:pPr>
      <w:spacing w:after="0" w:line="240" w:lineRule="auto"/>
    </w:pPr>
    <w:rPr>
      <w:rFonts w:eastAsiaTheme="minorEastAsia"/>
      <w:lang w:eastAsia="ru-RU"/>
    </w:rPr>
  </w:style>
  <w:style w:type="character" w:customStyle="1" w:styleId="af3">
    <w:name w:val="Без интервала Знак"/>
    <w:basedOn w:val="a2"/>
    <w:link w:val="af2"/>
    <w:uiPriority w:val="1"/>
    <w:rsid w:val="00E6549F"/>
    <w:rPr>
      <w:rFonts w:eastAsiaTheme="minorEastAsia"/>
      <w:lang w:eastAsia="ru-RU"/>
    </w:rPr>
  </w:style>
  <w:style w:type="paragraph" w:customStyle="1" w:styleId="15">
    <w:name w:val="1 ТС Основной текст"/>
    <w:basedOn w:val="a1"/>
    <w:link w:val="16"/>
    <w:autoRedefine/>
    <w:rsid w:val="00BA13C1"/>
    <w:pPr>
      <w:spacing w:after="0" w:line="360" w:lineRule="auto"/>
      <w:ind w:firstLine="567"/>
      <w:jc w:val="both"/>
    </w:pPr>
    <w:rPr>
      <w:rFonts w:ascii="Times New Roman" w:hAnsi="Times New Roman" w:cs="Times New Roman"/>
      <w:color w:val="000000"/>
      <w:sz w:val="28"/>
    </w:rPr>
  </w:style>
  <w:style w:type="character" w:customStyle="1" w:styleId="16">
    <w:name w:val="1 ТС Основной текст Знак"/>
    <w:basedOn w:val="a2"/>
    <w:link w:val="15"/>
    <w:rsid w:val="00BA13C1"/>
    <w:rPr>
      <w:rFonts w:ascii="Times New Roman" w:hAnsi="Times New Roman" w:cs="Times New Roman"/>
      <w:color w:val="000000"/>
      <w:sz w:val="28"/>
    </w:rPr>
  </w:style>
  <w:style w:type="character" w:customStyle="1" w:styleId="18">
    <w:name w:val="Основной текст (18)_"/>
    <w:basedOn w:val="a2"/>
    <w:link w:val="180"/>
    <w:rsid w:val="002833B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1"/>
    <w:link w:val="18"/>
    <w:rsid w:val="002833B8"/>
    <w:pPr>
      <w:shd w:val="clear" w:color="auto" w:fill="FFFFFF"/>
      <w:spacing w:after="0" w:line="20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7">
    <w:name w:val="1 ТС Подраздел Главы"/>
    <w:basedOn w:val="a1"/>
    <w:link w:val="19"/>
    <w:autoRedefine/>
    <w:rsid w:val="004B5D3C"/>
    <w:pPr>
      <w:spacing w:after="0" w:line="240" w:lineRule="auto"/>
      <w:ind w:left="851"/>
      <w:jc w:val="both"/>
      <w:outlineLvl w:val="1"/>
    </w:pPr>
    <w:rPr>
      <w:rFonts w:ascii="Times New Roman" w:hAnsi="Times New Roman"/>
      <w:b/>
      <w:caps/>
      <w:color w:val="000000" w:themeColor="text1"/>
      <w:sz w:val="28"/>
      <w:szCs w:val="20"/>
    </w:rPr>
  </w:style>
  <w:style w:type="character" w:customStyle="1" w:styleId="19">
    <w:name w:val="1 ТС Подраздел Главы Знак"/>
    <w:basedOn w:val="a2"/>
    <w:link w:val="17"/>
    <w:rsid w:val="004B5D3C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1110">
    <w:name w:val="1.1.1. Пункт Раздела"/>
    <w:basedOn w:val="17"/>
    <w:link w:val="1111"/>
    <w:autoRedefine/>
    <w:rsid w:val="004B5D3C"/>
    <w:rPr>
      <w:szCs w:val="24"/>
      <w:lang w:eastAsia="ru-RU"/>
    </w:rPr>
  </w:style>
  <w:style w:type="character" w:customStyle="1" w:styleId="1111">
    <w:name w:val="1.1.1. Пункт Раздела Знак"/>
    <w:basedOn w:val="19"/>
    <w:link w:val="1110"/>
    <w:rsid w:val="004B5D3C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af4">
    <w:name w:val="Таблица Наименование"/>
    <w:basedOn w:val="a1"/>
    <w:link w:val="af5"/>
    <w:rsid w:val="0030369C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</w:style>
  <w:style w:type="character" w:customStyle="1" w:styleId="af5">
    <w:name w:val="Таблица Наименование Знак"/>
    <w:basedOn w:val="a2"/>
    <w:link w:val="af4"/>
    <w:rsid w:val="0030369C"/>
    <w:rPr>
      <w:rFonts w:ascii="Times New Roman" w:hAnsi="Times New Roman" w:cs="Times New Roman"/>
      <w:sz w:val="24"/>
      <w:szCs w:val="28"/>
    </w:rPr>
  </w:style>
  <w:style w:type="character" w:styleId="af6">
    <w:name w:val="Placeholder Text"/>
    <w:basedOn w:val="a2"/>
    <w:uiPriority w:val="99"/>
    <w:semiHidden/>
    <w:rsid w:val="006C56EB"/>
    <w:rPr>
      <w:color w:val="808080"/>
    </w:rPr>
  </w:style>
  <w:style w:type="paragraph" w:customStyle="1" w:styleId="1100">
    <w:name w:val="1 ТС 10Таблица"/>
    <w:basedOn w:val="a1"/>
    <w:link w:val="1101"/>
    <w:autoRedefine/>
    <w:qFormat/>
    <w:rsid w:val="00E7337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101">
    <w:name w:val="1 ТС 10Таблица Знак"/>
    <w:basedOn w:val="a2"/>
    <w:link w:val="1100"/>
    <w:rsid w:val="00E73372"/>
    <w:rPr>
      <w:rFonts w:ascii="Times New Roman" w:hAnsi="Times New Roman" w:cs="Times New Roman"/>
      <w:sz w:val="20"/>
      <w:szCs w:val="20"/>
    </w:rPr>
  </w:style>
  <w:style w:type="paragraph" w:styleId="af7">
    <w:name w:val="Balloon Text"/>
    <w:basedOn w:val="a1"/>
    <w:link w:val="af8"/>
    <w:uiPriority w:val="99"/>
    <w:semiHidden/>
    <w:unhideWhenUsed/>
    <w:rsid w:val="0046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2"/>
    <w:link w:val="af7"/>
    <w:uiPriority w:val="99"/>
    <w:semiHidden/>
    <w:rsid w:val="0046587C"/>
    <w:rPr>
      <w:rFonts w:ascii="Segoe UI" w:hAnsi="Segoe UI" w:cs="Segoe UI"/>
      <w:sz w:val="18"/>
      <w:szCs w:val="18"/>
    </w:rPr>
  </w:style>
  <w:style w:type="paragraph" w:customStyle="1" w:styleId="11110">
    <w:name w:val="1.1.1.1 подпункт раздела"/>
    <w:basedOn w:val="a1"/>
    <w:link w:val="11111"/>
    <w:rsid w:val="00D30ED1"/>
    <w:pPr>
      <w:spacing w:after="200" w:line="240" w:lineRule="auto"/>
      <w:ind w:firstLine="851"/>
      <w:jc w:val="both"/>
    </w:pPr>
    <w:rPr>
      <w:rFonts w:ascii="Times New Roman" w:hAnsi="Times New Roman" w:cs="Times New Roman"/>
      <w:i/>
      <w:sz w:val="28"/>
      <w:szCs w:val="28"/>
    </w:rPr>
  </w:style>
  <w:style w:type="character" w:customStyle="1" w:styleId="11111">
    <w:name w:val="1.1.1.1 подпункт раздела Знак"/>
    <w:basedOn w:val="a2"/>
    <w:link w:val="11110"/>
    <w:rsid w:val="00D30ED1"/>
    <w:rPr>
      <w:rFonts w:ascii="Times New Roman" w:hAnsi="Times New Roman" w:cs="Times New Roman"/>
      <w:i/>
      <w:sz w:val="28"/>
      <w:szCs w:val="28"/>
    </w:rPr>
  </w:style>
  <w:style w:type="numbering" w:customStyle="1" w:styleId="1a">
    <w:name w:val="Нет списка1"/>
    <w:next w:val="a4"/>
    <w:uiPriority w:val="99"/>
    <w:semiHidden/>
    <w:unhideWhenUsed/>
    <w:rsid w:val="007A00E1"/>
  </w:style>
  <w:style w:type="table" w:customStyle="1" w:styleId="1b">
    <w:name w:val="Сетка таблицы1"/>
    <w:basedOn w:val="a3"/>
    <w:next w:val="ac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3"/>
    <w:next w:val="ac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3"/>
    <w:next w:val="ac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c"/>
    <w:uiPriority w:val="59"/>
    <w:rsid w:val="00804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c"/>
    <w:uiPriority w:val="59"/>
    <w:rsid w:val="00D37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3"/>
    <w:next w:val="ac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c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4"/>
    <w:uiPriority w:val="99"/>
    <w:semiHidden/>
    <w:unhideWhenUsed/>
    <w:rsid w:val="00A10116"/>
  </w:style>
  <w:style w:type="paragraph" w:customStyle="1" w:styleId="af9">
    <w:name w:val="ПКР Раздел"/>
    <w:basedOn w:val="a1"/>
    <w:link w:val="afa"/>
    <w:rsid w:val="00A10116"/>
    <w:pPr>
      <w:spacing w:after="120" w:line="276" w:lineRule="auto"/>
      <w:ind w:right="170" w:firstLine="709"/>
      <w:jc w:val="both"/>
    </w:pPr>
    <w:rPr>
      <w:rFonts w:ascii="Times New Roman" w:hAnsi="Times New Roman" w:cs="Times New Roman"/>
      <w:sz w:val="28"/>
    </w:rPr>
  </w:style>
  <w:style w:type="character" w:customStyle="1" w:styleId="afa">
    <w:name w:val="ПКР Раздел Знак"/>
    <w:basedOn w:val="a2"/>
    <w:link w:val="af9"/>
    <w:rsid w:val="00A10116"/>
    <w:rPr>
      <w:rFonts w:ascii="Times New Roman" w:hAnsi="Times New Roman" w:cs="Times New Roman"/>
      <w:sz w:val="28"/>
    </w:rPr>
  </w:style>
  <w:style w:type="paragraph" w:customStyle="1" w:styleId="afb">
    <w:name w:val="Титул"/>
    <w:basedOn w:val="a1"/>
    <w:link w:val="afc"/>
    <w:rsid w:val="00A10116"/>
    <w:pPr>
      <w:spacing w:after="360" w:line="276" w:lineRule="auto"/>
      <w:jc w:val="center"/>
    </w:pPr>
    <w:rPr>
      <w:rFonts w:ascii="Cambria" w:hAnsi="Cambria"/>
      <w:b/>
      <w:caps/>
      <w:color w:val="1F497D"/>
      <w:sz w:val="32"/>
      <w:szCs w:val="32"/>
    </w:rPr>
  </w:style>
  <w:style w:type="character" w:customStyle="1" w:styleId="afc">
    <w:name w:val="Титул Знак"/>
    <w:basedOn w:val="a2"/>
    <w:link w:val="afb"/>
    <w:rsid w:val="00A10116"/>
    <w:rPr>
      <w:rFonts w:ascii="Cambria" w:hAnsi="Cambria"/>
      <w:b/>
      <w:caps/>
      <w:color w:val="1F497D"/>
      <w:sz w:val="32"/>
      <w:szCs w:val="32"/>
    </w:rPr>
  </w:style>
  <w:style w:type="paragraph" w:customStyle="1" w:styleId="afd">
    <w:name w:val="Титул_мини"/>
    <w:basedOn w:val="afb"/>
    <w:link w:val="afe"/>
    <w:rsid w:val="00A10116"/>
    <w:rPr>
      <w:sz w:val="20"/>
      <w:szCs w:val="20"/>
    </w:rPr>
  </w:style>
  <w:style w:type="character" w:customStyle="1" w:styleId="afe">
    <w:name w:val="Титул_мини Знак"/>
    <w:basedOn w:val="afc"/>
    <w:link w:val="afd"/>
    <w:rsid w:val="00A10116"/>
    <w:rPr>
      <w:rFonts w:ascii="Cambria" w:hAnsi="Cambria"/>
      <w:b/>
      <w:caps/>
      <w:color w:val="1F497D"/>
      <w:sz w:val="20"/>
      <w:szCs w:val="20"/>
    </w:rPr>
  </w:style>
  <w:style w:type="paragraph" w:customStyle="1" w:styleId="aff">
    <w:name w:val="НазваниеТабл"/>
    <w:basedOn w:val="a1"/>
    <w:link w:val="aff0"/>
    <w:rsid w:val="00A10116"/>
    <w:pPr>
      <w:spacing w:after="200" w:line="276" w:lineRule="auto"/>
      <w:jc w:val="center"/>
    </w:pPr>
    <w:rPr>
      <w:rFonts w:ascii="Times New Roman" w:hAnsi="Times New Roman" w:cs="Times New Roman"/>
      <w:b/>
      <w:color w:val="4F81BD"/>
      <w:sz w:val="24"/>
    </w:rPr>
  </w:style>
  <w:style w:type="character" w:customStyle="1" w:styleId="aff0">
    <w:name w:val="НазваниеТабл Знак"/>
    <w:basedOn w:val="a2"/>
    <w:link w:val="aff"/>
    <w:rsid w:val="00A10116"/>
    <w:rPr>
      <w:rFonts w:ascii="Times New Roman" w:hAnsi="Times New Roman" w:cs="Times New Roman"/>
      <w:b/>
      <w:color w:val="4F81BD"/>
      <w:sz w:val="24"/>
    </w:rPr>
  </w:style>
  <w:style w:type="paragraph" w:customStyle="1" w:styleId="aff1">
    <w:name w:val="ЗагТабл"/>
    <w:basedOn w:val="af9"/>
    <w:link w:val="aff2"/>
    <w:rsid w:val="00A10116"/>
    <w:pPr>
      <w:spacing w:before="120" w:line="240" w:lineRule="auto"/>
      <w:ind w:right="0" w:firstLine="0"/>
      <w:jc w:val="center"/>
    </w:pPr>
    <w:rPr>
      <w:b/>
    </w:rPr>
  </w:style>
  <w:style w:type="character" w:customStyle="1" w:styleId="aff2">
    <w:name w:val="ЗагТабл Знак"/>
    <w:basedOn w:val="afa"/>
    <w:link w:val="aff1"/>
    <w:rsid w:val="00A10116"/>
    <w:rPr>
      <w:rFonts w:ascii="Times New Roman" w:hAnsi="Times New Roman" w:cs="Times New Roman"/>
      <w:b/>
      <w:sz w:val="28"/>
    </w:rPr>
  </w:style>
  <w:style w:type="paragraph" w:customStyle="1" w:styleId="aff3">
    <w:name w:val="ТекстТабл"/>
    <w:basedOn w:val="a1"/>
    <w:link w:val="aff4"/>
    <w:rsid w:val="00A10116"/>
    <w:pPr>
      <w:spacing w:before="120" w:after="120" w:line="240" w:lineRule="auto"/>
      <w:jc w:val="center"/>
    </w:pPr>
    <w:rPr>
      <w:rFonts w:ascii="Times New Roman" w:hAnsi="Times New Roman" w:cs="Times New Roman"/>
    </w:rPr>
  </w:style>
  <w:style w:type="character" w:customStyle="1" w:styleId="aff4">
    <w:name w:val="ТекстТабл Знак"/>
    <w:basedOn w:val="a2"/>
    <w:link w:val="aff3"/>
    <w:rsid w:val="00A10116"/>
    <w:rPr>
      <w:rFonts w:ascii="Times New Roman" w:hAnsi="Times New Roman" w:cs="Times New Roman"/>
    </w:rPr>
  </w:style>
  <w:style w:type="paragraph" w:customStyle="1" w:styleId="aff5">
    <w:name w:val="ОсновнойЖирн"/>
    <w:basedOn w:val="af9"/>
    <w:link w:val="aff6"/>
    <w:rsid w:val="00A10116"/>
    <w:pPr>
      <w:ind w:firstLine="0"/>
    </w:pPr>
    <w:rPr>
      <w:b/>
    </w:rPr>
  </w:style>
  <w:style w:type="character" w:customStyle="1" w:styleId="aff6">
    <w:name w:val="ОсновнойЖирн Знак"/>
    <w:basedOn w:val="afa"/>
    <w:link w:val="aff5"/>
    <w:rsid w:val="00A10116"/>
    <w:rPr>
      <w:rFonts w:ascii="Times New Roman" w:hAnsi="Times New Roman" w:cs="Times New Roman"/>
      <w:b/>
      <w:sz w:val="28"/>
    </w:rPr>
  </w:style>
  <w:style w:type="paragraph" w:customStyle="1" w:styleId="a0">
    <w:name w:val="ОснСписок"/>
    <w:basedOn w:val="af9"/>
    <w:link w:val="aff7"/>
    <w:rsid w:val="00A10116"/>
    <w:pPr>
      <w:numPr>
        <w:numId w:val="10"/>
      </w:numPr>
      <w:ind w:left="1134" w:hanging="283"/>
    </w:pPr>
  </w:style>
  <w:style w:type="character" w:customStyle="1" w:styleId="aff7">
    <w:name w:val="ОснСписок Знак"/>
    <w:basedOn w:val="afa"/>
    <w:link w:val="a0"/>
    <w:rsid w:val="00A10116"/>
    <w:rPr>
      <w:rFonts w:ascii="Times New Roman" w:hAnsi="Times New Roman" w:cs="Times New Roman"/>
      <w:sz w:val="28"/>
    </w:rPr>
  </w:style>
  <w:style w:type="paragraph" w:customStyle="1" w:styleId="1">
    <w:name w:val="Стиль1"/>
    <w:basedOn w:val="af2"/>
    <w:link w:val="1c"/>
    <w:rsid w:val="00A10116"/>
    <w:pPr>
      <w:numPr>
        <w:numId w:val="12"/>
      </w:numPr>
      <w:shd w:val="clear" w:color="auto" w:fill="FFFFFF"/>
      <w:spacing w:line="360" w:lineRule="auto"/>
      <w:ind w:right="142" w:firstLine="709"/>
      <w:jc w:val="both"/>
    </w:pPr>
    <w:rPr>
      <w:rFonts w:ascii="Times New Roman" w:eastAsia="Times New Roman" w:hAnsi="Times New Roman" w:cs="Times New Roman"/>
      <w:iCs/>
      <w:sz w:val="28"/>
      <w:szCs w:val="28"/>
    </w:rPr>
  </w:style>
  <w:style w:type="character" w:customStyle="1" w:styleId="1c">
    <w:name w:val="Стиль1 Знак"/>
    <w:basedOn w:val="af3"/>
    <w:link w:val="1"/>
    <w:rsid w:val="00A1011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23">
    <w:name w:val="Стиль2"/>
    <w:basedOn w:val="a1"/>
    <w:link w:val="24"/>
    <w:rsid w:val="00A10116"/>
    <w:pPr>
      <w:spacing w:after="0" w:line="360" w:lineRule="auto"/>
      <w:ind w:firstLine="851"/>
      <w:jc w:val="both"/>
    </w:pPr>
    <w:rPr>
      <w:rFonts w:ascii="Times New Roman" w:hAnsi="Times New Roman" w:cs="Times New Roman"/>
      <w:b/>
      <w:i/>
      <w:color w:val="4F6228"/>
      <w:sz w:val="28"/>
      <w:szCs w:val="28"/>
    </w:rPr>
  </w:style>
  <w:style w:type="character" w:customStyle="1" w:styleId="24">
    <w:name w:val="Стиль2 Знак"/>
    <w:basedOn w:val="a2"/>
    <w:link w:val="23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32">
    <w:name w:val="Стиль3"/>
    <w:basedOn w:val="23"/>
    <w:link w:val="33"/>
    <w:rsid w:val="00A10116"/>
    <w:pPr>
      <w:spacing w:line="240" w:lineRule="auto"/>
      <w:jc w:val="center"/>
    </w:pPr>
  </w:style>
  <w:style w:type="character" w:customStyle="1" w:styleId="33">
    <w:name w:val="Стиль3 Знак"/>
    <w:basedOn w:val="24"/>
    <w:link w:val="32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aff8">
    <w:name w:val="ПКР Таблицы"/>
    <w:basedOn w:val="a1"/>
    <w:link w:val="aff9"/>
    <w:rsid w:val="00A10116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ff9">
    <w:name w:val="ПКР Таблицы Знак"/>
    <w:basedOn w:val="a2"/>
    <w:link w:val="aff8"/>
    <w:rsid w:val="00A10116"/>
    <w:rPr>
      <w:rFonts w:ascii="Times New Roman" w:hAnsi="Times New Roman" w:cs="Times New Roman"/>
      <w:sz w:val="24"/>
      <w:szCs w:val="24"/>
    </w:rPr>
  </w:style>
  <w:style w:type="paragraph" w:customStyle="1" w:styleId="affa">
    <w:name w:val="ПКР Основной текст"/>
    <w:basedOn w:val="af9"/>
    <w:link w:val="affb"/>
    <w:rsid w:val="00A10116"/>
    <w:pPr>
      <w:spacing w:after="0" w:line="360" w:lineRule="auto"/>
    </w:pPr>
  </w:style>
  <w:style w:type="character" w:customStyle="1" w:styleId="affb">
    <w:name w:val="ПКР Основной текст Знак"/>
    <w:basedOn w:val="afa"/>
    <w:link w:val="affa"/>
    <w:rsid w:val="00A10116"/>
    <w:rPr>
      <w:rFonts w:ascii="Times New Roman" w:hAnsi="Times New Roman" w:cs="Times New Roman"/>
      <w:sz w:val="28"/>
    </w:rPr>
  </w:style>
  <w:style w:type="paragraph" w:customStyle="1" w:styleId="a">
    <w:name w:val="ПКР Перечень"/>
    <w:basedOn w:val="a0"/>
    <w:link w:val="affc"/>
    <w:rsid w:val="00A10116"/>
    <w:pPr>
      <w:numPr>
        <w:numId w:val="11"/>
      </w:numPr>
      <w:spacing w:line="360" w:lineRule="auto"/>
      <w:ind w:left="0" w:firstLine="851"/>
    </w:pPr>
  </w:style>
  <w:style w:type="character" w:customStyle="1" w:styleId="affc">
    <w:name w:val="ПКР Перечень Знак"/>
    <w:basedOn w:val="aff7"/>
    <w:link w:val="a"/>
    <w:rsid w:val="00A10116"/>
    <w:rPr>
      <w:rFonts w:ascii="Times New Roman" w:hAnsi="Times New Roman" w:cs="Times New Roman"/>
      <w:sz w:val="28"/>
    </w:rPr>
  </w:style>
  <w:style w:type="paragraph" w:customStyle="1" w:styleId="affd">
    <w:name w:val="ПКР Наименование таблиц"/>
    <w:basedOn w:val="ae"/>
    <w:link w:val="affe"/>
    <w:rsid w:val="00A10116"/>
    <w:pPr>
      <w:ind w:right="425"/>
      <w:jc w:val="right"/>
    </w:pPr>
    <w:rPr>
      <w:rFonts w:cs="Times New Roman"/>
      <w:color w:val="4F6228"/>
      <w:szCs w:val="28"/>
    </w:rPr>
  </w:style>
  <w:style w:type="character" w:customStyle="1" w:styleId="affe">
    <w:name w:val="ПКР Наименование таблиц Знак"/>
    <w:basedOn w:val="af"/>
    <w:link w:val="affd"/>
    <w:rsid w:val="00A10116"/>
    <w:rPr>
      <w:rFonts w:ascii="Times New Roman" w:hAnsi="Times New Roman" w:cs="Times New Roman"/>
      <w:b/>
      <w:bCs/>
      <w:color w:val="4F6228"/>
      <w:sz w:val="28"/>
      <w:szCs w:val="28"/>
    </w:rPr>
  </w:style>
  <w:style w:type="paragraph" w:styleId="afff">
    <w:name w:val="Subtitle"/>
    <w:aliases w:val="_Таблица"/>
    <w:basedOn w:val="a1"/>
    <w:next w:val="a1"/>
    <w:link w:val="afff0"/>
    <w:rsid w:val="00A1011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0">
    <w:name w:val="Подзаголовок Знак"/>
    <w:aliases w:val="_Таблица Знак"/>
    <w:basedOn w:val="a2"/>
    <w:link w:val="afff"/>
    <w:rsid w:val="00A1011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1">
    <w:name w:val="Emphasis"/>
    <w:basedOn w:val="a2"/>
    <w:uiPriority w:val="20"/>
    <w:rsid w:val="00A10116"/>
    <w:rPr>
      <w:i/>
      <w:iCs/>
    </w:rPr>
  </w:style>
  <w:style w:type="table" w:customStyle="1" w:styleId="51">
    <w:name w:val="Сетка таблицы5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аблицы 10"/>
    <w:basedOn w:val="a1"/>
    <w:link w:val="101"/>
    <w:qFormat/>
    <w:rsid w:val="00A10116"/>
    <w:pPr>
      <w:spacing w:after="20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101">
    <w:name w:val="Таблицы 10 Знак"/>
    <w:basedOn w:val="a2"/>
    <w:link w:val="100"/>
    <w:rsid w:val="00A10116"/>
    <w:rPr>
      <w:rFonts w:ascii="Times New Roman" w:hAnsi="Times New Roman"/>
      <w:sz w:val="20"/>
      <w:szCs w:val="20"/>
    </w:rPr>
  </w:style>
  <w:style w:type="paragraph" w:customStyle="1" w:styleId="afff2">
    <w:name w:val="Рисунок наименование"/>
    <w:basedOn w:val="aff5"/>
    <w:link w:val="afff3"/>
    <w:rsid w:val="00A10116"/>
    <w:pPr>
      <w:spacing w:after="0" w:line="240" w:lineRule="auto"/>
      <w:ind w:right="0"/>
    </w:pPr>
    <w:rPr>
      <w:b w:val="0"/>
      <w:color w:val="000000"/>
      <w:sz w:val="24"/>
      <w:szCs w:val="24"/>
    </w:rPr>
  </w:style>
  <w:style w:type="character" w:customStyle="1" w:styleId="afff3">
    <w:name w:val="Рисунок наименование Знак"/>
    <w:basedOn w:val="aff6"/>
    <w:link w:val="afff2"/>
    <w:rsid w:val="00A10116"/>
    <w:rPr>
      <w:rFonts w:ascii="Times New Roman" w:hAnsi="Times New Roman" w:cs="Times New Roman"/>
      <w:b w:val="0"/>
      <w:color w:val="000000"/>
      <w:sz w:val="24"/>
      <w:szCs w:val="24"/>
    </w:rPr>
  </w:style>
  <w:style w:type="table" w:customStyle="1" w:styleId="120">
    <w:name w:val="Сетка таблицы12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3"/>
    <w:next w:val="ac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c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c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3">
    <w:name w:val="!!!ТС 10Внутри таблицы"/>
    <w:basedOn w:val="100"/>
    <w:link w:val="104"/>
    <w:qFormat/>
    <w:rsid w:val="007E01B5"/>
    <w:pPr>
      <w:spacing w:after="0"/>
    </w:pPr>
    <w:rPr>
      <w:rFonts w:eastAsiaTheme="minorEastAsia" w:cs="Times New Roman"/>
      <w:lang w:eastAsia="ru-RU"/>
    </w:rPr>
  </w:style>
  <w:style w:type="character" w:customStyle="1" w:styleId="104">
    <w:name w:val="!!!ТС 10Внутри таблицы Знак"/>
    <w:basedOn w:val="101"/>
    <w:link w:val="103"/>
    <w:rsid w:val="007E01B5"/>
    <w:rPr>
      <w:rFonts w:ascii="Times New Roman" w:eastAsiaTheme="minorEastAsia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4"/>
    <w:uiPriority w:val="99"/>
    <w:semiHidden/>
    <w:unhideWhenUsed/>
    <w:rsid w:val="00D85FE7"/>
  </w:style>
  <w:style w:type="paragraph" w:styleId="afff4">
    <w:name w:val="footnote text"/>
    <w:basedOn w:val="a1"/>
    <w:link w:val="afff5"/>
    <w:uiPriority w:val="99"/>
    <w:semiHidden/>
    <w:unhideWhenUsed/>
    <w:rsid w:val="00571EC9"/>
    <w:pPr>
      <w:spacing w:after="0" w:line="240" w:lineRule="auto"/>
    </w:pPr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semiHidden/>
    <w:rsid w:val="00571EC9"/>
    <w:rPr>
      <w:sz w:val="20"/>
      <w:szCs w:val="20"/>
    </w:rPr>
  </w:style>
  <w:style w:type="character" w:styleId="afff6">
    <w:name w:val="footnote reference"/>
    <w:basedOn w:val="a2"/>
    <w:uiPriority w:val="99"/>
    <w:unhideWhenUsed/>
    <w:rsid w:val="00571EC9"/>
    <w:rPr>
      <w:vertAlign w:val="superscript"/>
    </w:rPr>
  </w:style>
  <w:style w:type="paragraph" w:customStyle="1" w:styleId="11112">
    <w:name w:val="!!!ТС 1.1.1.1."/>
    <w:basedOn w:val="a1"/>
    <w:link w:val="11113"/>
    <w:qFormat/>
    <w:rsid w:val="00F92C1A"/>
    <w:pPr>
      <w:spacing w:after="0" w:line="240" w:lineRule="auto"/>
      <w:ind w:firstLine="1134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13">
    <w:name w:val="!!!ТС 1.1.1."/>
    <w:basedOn w:val="1110"/>
    <w:link w:val="1114"/>
    <w:qFormat/>
    <w:rsid w:val="00F92C1A"/>
  </w:style>
  <w:style w:type="character" w:customStyle="1" w:styleId="11113">
    <w:name w:val="!!!ТС 1.1.1.1. Знак"/>
    <w:basedOn w:val="a2"/>
    <w:link w:val="11112"/>
    <w:rsid w:val="00F92C1A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3">
    <w:name w:val="!!!ТС 1.1."/>
    <w:basedOn w:val="17"/>
    <w:link w:val="114"/>
    <w:qFormat/>
    <w:rsid w:val="00F92C1A"/>
  </w:style>
  <w:style w:type="character" w:customStyle="1" w:styleId="1114">
    <w:name w:val="!!!ТС 1.1.1. Знак"/>
    <w:basedOn w:val="1111"/>
    <w:link w:val="1113"/>
    <w:rsid w:val="00F92C1A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1d">
    <w:name w:val="!!!ТС 1."/>
    <w:basedOn w:val="a1"/>
    <w:link w:val="1e"/>
    <w:qFormat/>
    <w:rsid w:val="00F92C1A"/>
    <w:pPr>
      <w:spacing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character" w:customStyle="1" w:styleId="114">
    <w:name w:val="!!!ТС 1.1. Знак"/>
    <w:basedOn w:val="19"/>
    <w:link w:val="113"/>
    <w:rsid w:val="00F92C1A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afff7">
    <w:name w:val="!!!ТС Абзац"/>
    <w:basedOn w:val="a"/>
    <w:link w:val="afff8"/>
    <w:qFormat/>
    <w:rsid w:val="00F92C1A"/>
  </w:style>
  <w:style w:type="character" w:customStyle="1" w:styleId="1e">
    <w:name w:val="!!!ТС 1. Знак"/>
    <w:basedOn w:val="a2"/>
    <w:link w:val="1d"/>
    <w:rsid w:val="00F92C1A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paragraph" w:customStyle="1" w:styleId="afff9">
    <w:name w:val="!!!ТС Основной текст"/>
    <w:basedOn w:val="af0"/>
    <w:link w:val="afffa"/>
    <w:qFormat/>
    <w:rsid w:val="00F92C1A"/>
  </w:style>
  <w:style w:type="character" w:customStyle="1" w:styleId="afff8">
    <w:name w:val="!!!ТС Абзац Знак"/>
    <w:basedOn w:val="affc"/>
    <w:link w:val="afff7"/>
    <w:rsid w:val="00F92C1A"/>
    <w:rPr>
      <w:rFonts w:ascii="Times New Roman" w:hAnsi="Times New Roman" w:cs="Times New Roman"/>
      <w:sz w:val="28"/>
    </w:rPr>
  </w:style>
  <w:style w:type="paragraph" w:customStyle="1" w:styleId="afffb">
    <w:name w:val="!!!ТС ТабНаим."/>
    <w:basedOn w:val="affa"/>
    <w:link w:val="afffc"/>
    <w:qFormat/>
    <w:rsid w:val="005A5B78"/>
    <w:pPr>
      <w:spacing w:line="240" w:lineRule="auto"/>
      <w:ind w:firstLine="0"/>
    </w:pPr>
    <w:rPr>
      <w:sz w:val="20"/>
      <w:szCs w:val="20"/>
    </w:rPr>
  </w:style>
  <w:style w:type="character" w:customStyle="1" w:styleId="afffa">
    <w:name w:val="!!!ТС Основной текст Знак"/>
    <w:basedOn w:val="af1"/>
    <w:link w:val="afff9"/>
    <w:rsid w:val="00F92C1A"/>
    <w:rPr>
      <w:rFonts w:ascii="Times New Roman" w:hAnsi="Times New Roman" w:cs="Times New Roman"/>
      <w:sz w:val="28"/>
      <w:szCs w:val="28"/>
    </w:rPr>
  </w:style>
  <w:style w:type="paragraph" w:customStyle="1" w:styleId="afffd">
    <w:name w:val="!!!ТС ТабСодержание."/>
    <w:basedOn w:val="a1"/>
    <w:link w:val="afffe"/>
    <w:qFormat/>
    <w:rsid w:val="005A5B78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c">
    <w:name w:val="!!!ТС ТабНаим. Знак"/>
    <w:basedOn w:val="affb"/>
    <w:link w:val="afffb"/>
    <w:rsid w:val="005A5B78"/>
    <w:rPr>
      <w:rFonts w:ascii="Times New Roman" w:hAnsi="Times New Roman" w:cs="Times New Roman"/>
      <w:sz w:val="20"/>
      <w:szCs w:val="20"/>
    </w:rPr>
  </w:style>
  <w:style w:type="paragraph" w:customStyle="1" w:styleId="affff">
    <w:name w:val="!!!ТС Ссылка"/>
    <w:basedOn w:val="afff4"/>
    <w:link w:val="affff0"/>
    <w:qFormat/>
    <w:rsid w:val="00026088"/>
    <w:rPr>
      <w:rFonts w:ascii="Times New Roman" w:hAnsi="Times New Roman" w:cs="Times New Roman"/>
    </w:rPr>
  </w:style>
  <w:style w:type="character" w:customStyle="1" w:styleId="afffe">
    <w:name w:val="!!!ТС ТабСодержание. Знак"/>
    <w:basedOn w:val="a2"/>
    <w:link w:val="afffd"/>
    <w:rsid w:val="005A5B78"/>
    <w:rPr>
      <w:rFonts w:ascii="Times New Roman" w:eastAsia="Calibri" w:hAnsi="Times New Roman" w:cs="Times New Roman"/>
      <w:sz w:val="20"/>
      <w:szCs w:val="20"/>
    </w:rPr>
  </w:style>
  <w:style w:type="character" w:customStyle="1" w:styleId="affff0">
    <w:name w:val="!!!ТС Ссылка Знак"/>
    <w:basedOn w:val="afff5"/>
    <w:link w:val="affff"/>
    <w:rsid w:val="00026088"/>
    <w:rPr>
      <w:rFonts w:ascii="Times New Roman" w:hAnsi="Times New Roman" w:cs="Times New Roman"/>
      <w:sz w:val="20"/>
      <w:szCs w:val="20"/>
    </w:rPr>
  </w:style>
  <w:style w:type="table" w:customStyle="1" w:styleId="160">
    <w:name w:val="Сетка таблицы16"/>
    <w:basedOn w:val="a3"/>
    <w:next w:val="ac"/>
    <w:uiPriority w:val="59"/>
    <w:rsid w:val="0007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3"/>
    <w:next w:val="ac"/>
    <w:uiPriority w:val="59"/>
    <w:rsid w:val="00EA6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next w:val="ac"/>
    <w:uiPriority w:val="59"/>
    <w:rsid w:val="00CB7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3"/>
    <w:next w:val="ac"/>
    <w:uiPriority w:val="59"/>
    <w:rsid w:val="00915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"/>
    <w:basedOn w:val="a3"/>
    <w:next w:val="ac"/>
    <w:uiPriority w:val="59"/>
    <w:rsid w:val="00AC6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3"/>
    <w:next w:val="ac"/>
    <w:uiPriority w:val="59"/>
    <w:rsid w:val="00167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3"/>
    <w:next w:val="ac"/>
    <w:uiPriority w:val="59"/>
    <w:rsid w:val="00E75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3"/>
    <w:next w:val="ac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3"/>
    <w:next w:val="ac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4"/>
    <w:uiPriority w:val="99"/>
    <w:semiHidden/>
    <w:unhideWhenUsed/>
    <w:rsid w:val="00BF3F9E"/>
  </w:style>
  <w:style w:type="table" w:customStyle="1" w:styleId="29">
    <w:name w:val="Сетка таблицы29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"/>
    <w:next w:val="a4"/>
    <w:uiPriority w:val="99"/>
    <w:semiHidden/>
    <w:unhideWhenUsed/>
    <w:rsid w:val="00BF3F9E"/>
  </w:style>
  <w:style w:type="table" w:customStyle="1" w:styleId="1120">
    <w:name w:val="Сетка таблицы112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4"/>
    <w:uiPriority w:val="99"/>
    <w:semiHidden/>
    <w:unhideWhenUsed/>
    <w:rsid w:val="00BF3F9E"/>
  </w:style>
  <w:style w:type="table" w:customStyle="1" w:styleId="510">
    <w:name w:val="Сетка таблицы5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basedOn w:val="a3"/>
    <w:next w:val="ac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3"/>
    <w:next w:val="ac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basedOn w:val="a3"/>
    <w:next w:val="ac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">
    <w:name w:val="Нет списка31"/>
    <w:next w:val="a4"/>
    <w:uiPriority w:val="99"/>
    <w:semiHidden/>
    <w:unhideWhenUsed/>
    <w:rsid w:val="00BF3F9E"/>
  </w:style>
  <w:style w:type="table" w:customStyle="1" w:styleId="300">
    <w:name w:val="Сетка таблицы30"/>
    <w:basedOn w:val="a3"/>
    <w:next w:val="ac"/>
    <w:uiPriority w:val="59"/>
    <w:rsid w:val="003F6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next w:val="ac"/>
    <w:uiPriority w:val="59"/>
    <w:rsid w:val="00DD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3"/>
    <w:next w:val="ac"/>
    <w:uiPriority w:val="59"/>
    <w:rsid w:val="009A0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basedOn w:val="a3"/>
    <w:next w:val="ac"/>
    <w:uiPriority w:val="59"/>
    <w:rsid w:val="009C6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basedOn w:val="a3"/>
    <w:uiPriority w:val="59"/>
    <w:rsid w:val="00E31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4"/>
    <w:uiPriority w:val="99"/>
    <w:semiHidden/>
    <w:unhideWhenUsed/>
    <w:rsid w:val="005C0515"/>
  </w:style>
  <w:style w:type="table" w:customStyle="1" w:styleId="39">
    <w:name w:val="Сетка таблицы39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4"/>
    <w:uiPriority w:val="99"/>
    <w:semiHidden/>
    <w:unhideWhenUsed/>
    <w:rsid w:val="005C0515"/>
  </w:style>
  <w:style w:type="table" w:customStyle="1" w:styleId="1140">
    <w:name w:val="Сетка таблицы114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4"/>
    <w:uiPriority w:val="99"/>
    <w:semiHidden/>
    <w:unhideWhenUsed/>
    <w:rsid w:val="005C0515"/>
  </w:style>
  <w:style w:type="table" w:customStyle="1" w:styleId="520">
    <w:name w:val="Сетка таблицы5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basedOn w:val="a3"/>
    <w:next w:val="ac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Сетка таблицы10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basedOn w:val="a3"/>
    <w:next w:val="ac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3">
    <w:name w:val="Нет списка32"/>
    <w:next w:val="a4"/>
    <w:uiPriority w:val="99"/>
    <w:semiHidden/>
    <w:unhideWhenUsed/>
    <w:rsid w:val="005C0515"/>
  </w:style>
  <w:style w:type="table" w:customStyle="1" w:styleId="161">
    <w:name w:val="Сетка таблицы16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0">
    <w:name w:val="Сетка таблицы110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3">
    <w:name w:val="Нет списка41"/>
    <w:next w:val="a4"/>
    <w:uiPriority w:val="99"/>
    <w:semiHidden/>
    <w:unhideWhenUsed/>
    <w:rsid w:val="005C0515"/>
  </w:style>
  <w:style w:type="table" w:customStyle="1" w:styleId="291">
    <w:name w:val="Сетка таблицы29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">
    <w:name w:val="Нет списка111"/>
    <w:next w:val="a4"/>
    <w:uiPriority w:val="99"/>
    <w:semiHidden/>
    <w:unhideWhenUsed/>
    <w:rsid w:val="005C0515"/>
  </w:style>
  <w:style w:type="table" w:customStyle="1" w:styleId="1121">
    <w:name w:val="Сетка таблицы112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1">
    <w:name w:val="Сетка таблицы722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Нет списка211"/>
    <w:next w:val="a4"/>
    <w:uiPriority w:val="99"/>
    <w:semiHidden/>
    <w:unhideWhenUsed/>
    <w:rsid w:val="005C0515"/>
  </w:style>
  <w:style w:type="table" w:customStyle="1" w:styleId="511">
    <w:name w:val="Сетка таблицы5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basedOn w:val="a3"/>
    <w:next w:val="ac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1">
    <w:name w:val="Сетка таблицы721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basedOn w:val="a3"/>
    <w:next w:val="ac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0">
    <w:name w:val="Нет списка311"/>
    <w:next w:val="a4"/>
    <w:uiPriority w:val="99"/>
    <w:semiHidden/>
    <w:unhideWhenUsed/>
    <w:rsid w:val="005C0515"/>
  </w:style>
  <w:style w:type="table" w:customStyle="1" w:styleId="301">
    <w:name w:val="Сетка таблицы30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Сетка таблицы252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3"/>
    <w:next w:val="ac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3"/>
    <w:next w:val="ac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3"/>
    <w:next w:val="ac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basedOn w:val="a3"/>
    <w:next w:val="ac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basedOn w:val="a3"/>
    <w:next w:val="ac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1">
    <w:name w:val="annotation reference"/>
    <w:basedOn w:val="a2"/>
    <w:uiPriority w:val="99"/>
    <w:semiHidden/>
    <w:unhideWhenUsed/>
    <w:rsid w:val="00134B31"/>
    <w:rPr>
      <w:sz w:val="16"/>
      <w:szCs w:val="16"/>
    </w:rPr>
  </w:style>
  <w:style w:type="paragraph" w:styleId="affff2">
    <w:name w:val="annotation text"/>
    <w:basedOn w:val="a1"/>
    <w:link w:val="affff3"/>
    <w:uiPriority w:val="99"/>
    <w:semiHidden/>
    <w:unhideWhenUsed/>
    <w:rsid w:val="00134B31"/>
    <w:pPr>
      <w:spacing w:line="240" w:lineRule="auto"/>
    </w:pPr>
    <w:rPr>
      <w:sz w:val="20"/>
      <w:szCs w:val="20"/>
    </w:rPr>
  </w:style>
  <w:style w:type="character" w:customStyle="1" w:styleId="affff3">
    <w:name w:val="Текст примечания Знак"/>
    <w:basedOn w:val="a2"/>
    <w:link w:val="affff2"/>
    <w:uiPriority w:val="99"/>
    <w:semiHidden/>
    <w:rsid w:val="00134B31"/>
    <w:rPr>
      <w:sz w:val="20"/>
      <w:szCs w:val="20"/>
    </w:rPr>
  </w:style>
  <w:style w:type="paragraph" w:styleId="affff4">
    <w:name w:val="annotation subject"/>
    <w:basedOn w:val="affff2"/>
    <w:next w:val="affff2"/>
    <w:link w:val="affff5"/>
    <w:uiPriority w:val="99"/>
    <w:semiHidden/>
    <w:unhideWhenUsed/>
    <w:rsid w:val="00134B31"/>
    <w:rPr>
      <w:b/>
      <w:bCs/>
    </w:rPr>
  </w:style>
  <w:style w:type="character" w:customStyle="1" w:styleId="affff5">
    <w:name w:val="Тема примечания Знак"/>
    <w:basedOn w:val="affff3"/>
    <w:link w:val="affff4"/>
    <w:uiPriority w:val="99"/>
    <w:semiHidden/>
    <w:rsid w:val="00134B31"/>
    <w:rPr>
      <w:b/>
      <w:bCs/>
      <w:sz w:val="20"/>
      <w:szCs w:val="20"/>
    </w:rPr>
  </w:style>
  <w:style w:type="table" w:customStyle="1" w:styleId="45">
    <w:name w:val="Сетка таблицы45"/>
    <w:basedOn w:val="a3"/>
    <w:next w:val="ac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basedOn w:val="a3"/>
    <w:next w:val="ac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basedOn w:val="a3"/>
    <w:next w:val="ac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3"/>
    <w:next w:val="ac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3"/>
    <w:next w:val="ac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basedOn w:val="a3"/>
    <w:next w:val="ac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basedOn w:val="a3"/>
    <w:next w:val="ac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">
    <w:name w:val="Сетка таблицы302"/>
    <w:basedOn w:val="a3"/>
    <w:next w:val="ac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basedOn w:val="a3"/>
    <w:next w:val="ac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2"/>
    <w:link w:val="2"/>
    <w:uiPriority w:val="9"/>
    <w:semiHidden/>
    <w:rsid w:val="00851A3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a">
    <w:name w:val="toc 2"/>
    <w:basedOn w:val="a1"/>
    <w:next w:val="a1"/>
    <w:autoRedefine/>
    <w:uiPriority w:val="39"/>
    <w:unhideWhenUsed/>
    <w:rsid w:val="00851A31"/>
    <w:pPr>
      <w:spacing w:after="100"/>
      <w:ind w:left="220"/>
    </w:pPr>
  </w:style>
  <w:style w:type="paragraph" w:styleId="3a">
    <w:name w:val="toc 3"/>
    <w:basedOn w:val="a1"/>
    <w:next w:val="a1"/>
    <w:autoRedefine/>
    <w:uiPriority w:val="39"/>
    <w:unhideWhenUsed/>
    <w:rsid w:val="00EB400F"/>
    <w:pPr>
      <w:tabs>
        <w:tab w:val="right" w:leader="dot" w:pos="9344"/>
      </w:tabs>
      <w:spacing w:after="100"/>
    </w:pPr>
  </w:style>
  <w:style w:type="paragraph" w:customStyle="1" w:styleId="Default">
    <w:name w:val="Default"/>
    <w:rsid w:val="00A05B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fff6">
    <w:name w:val="table of figures"/>
    <w:basedOn w:val="a1"/>
    <w:next w:val="a1"/>
    <w:link w:val="affff7"/>
    <w:uiPriority w:val="99"/>
    <w:unhideWhenUsed/>
    <w:rsid w:val="00575A5E"/>
    <w:pPr>
      <w:spacing w:after="0"/>
    </w:pPr>
  </w:style>
  <w:style w:type="table" w:customStyle="1" w:styleId="46">
    <w:name w:val="Сетка таблицы46"/>
    <w:basedOn w:val="a3"/>
    <w:next w:val="ac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3"/>
    <w:next w:val="ac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basedOn w:val="a3"/>
    <w:next w:val="ac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3"/>
    <w:next w:val="ac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8">
    <w:name w:val="!!!ТС Перечнь таблиц"/>
    <w:basedOn w:val="affff6"/>
    <w:link w:val="affff9"/>
    <w:qFormat/>
    <w:rsid w:val="00BB5256"/>
    <w:pPr>
      <w:tabs>
        <w:tab w:val="right" w:leader="dot" w:pos="9344"/>
      </w:tabs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fff7">
    <w:name w:val="Перечень рисунков Знак"/>
    <w:basedOn w:val="a2"/>
    <w:link w:val="affff6"/>
    <w:uiPriority w:val="99"/>
    <w:rsid w:val="00BB5256"/>
  </w:style>
  <w:style w:type="character" w:customStyle="1" w:styleId="affff9">
    <w:name w:val="!!!ТС Перечнь таблиц Знак"/>
    <w:basedOn w:val="affff7"/>
    <w:link w:val="affff8"/>
    <w:rsid w:val="00BB525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13">
    <w:name w:val="Заголовок 31"/>
    <w:basedOn w:val="a1"/>
    <w:next w:val="a1"/>
    <w:uiPriority w:val="9"/>
    <w:semiHidden/>
    <w:unhideWhenUsed/>
    <w:qFormat/>
    <w:rsid w:val="004B1F62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414">
    <w:name w:val="Заголовок 41"/>
    <w:basedOn w:val="a1"/>
    <w:next w:val="a1"/>
    <w:uiPriority w:val="9"/>
    <w:semiHidden/>
    <w:unhideWhenUsed/>
    <w:qFormat/>
    <w:rsid w:val="004B1F62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512">
    <w:name w:val="Заголовок 51"/>
    <w:basedOn w:val="a1"/>
    <w:next w:val="a1"/>
    <w:uiPriority w:val="9"/>
    <w:semiHidden/>
    <w:unhideWhenUsed/>
    <w:qFormat/>
    <w:rsid w:val="004B1F62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2"/>
    <w:link w:val="6"/>
    <w:rsid w:val="004B1F62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712">
    <w:name w:val="Заголовок 71"/>
    <w:basedOn w:val="a1"/>
    <w:next w:val="a1"/>
    <w:uiPriority w:val="9"/>
    <w:semiHidden/>
    <w:unhideWhenUsed/>
    <w:qFormat/>
    <w:rsid w:val="004B1F62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="Times New Roman"/>
      <w:sz w:val="24"/>
      <w:szCs w:val="24"/>
      <w:lang w:val="en-US"/>
    </w:rPr>
  </w:style>
  <w:style w:type="paragraph" w:customStyle="1" w:styleId="812">
    <w:name w:val="Заголовок 81"/>
    <w:basedOn w:val="a1"/>
    <w:next w:val="a1"/>
    <w:uiPriority w:val="9"/>
    <w:semiHidden/>
    <w:unhideWhenUsed/>
    <w:qFormat/>
    <w:rsid w:val="004B1F62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912">
    <w:name w:val="Заголовок 91"/>
    <w:basedOn w:val="a1"/>
    <w:next w:val="a1"/>
    <w:uiPriority w:val="9"/>
    <w:semiHidden/>
    <w:unhideWhenUsed/>
    <w:qFormat/>
    <w:rsid w:val="004B1F62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63">
    <w:name w:val="Нет списка6"/>
    <w:next w:val="a4"/>
    <w:uiPriority w:val="99"/>
    <w:semiHidden/>
    <w:unhideWhenUsed/>
    <w:rsid w:val="004B1F62"/>
  </w:style>
  <w:style w:type="character" w:customStyle="1" w:styleId="30">
    <w:name w:val="Заголовок 3 Знак"/>
    <w:basedOn w:val="a2"/>
    <w:link w:val="3"/>
    <w:uiPriority w:val="9"/>
    <w:semiHidden/>
    <w:rsid w:val="004B1F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semiHidden/>
    <w:rsid w:val="004B1F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sid w:val="004B1F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semiHidden/>
    <w:rsid w:val="004B1F6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4B1F6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sid w:val="004B1F62"/>
    <w:rPr>
      <w:rFonts w:ascii="Cambria" w:eastAsia="Times New Roman" w:hAnsi="Cambria" w:cs="Times New Roman"/>
      <w:sz w:val="22"/>
      <w:szCs w:val="22"/>
    </w:rPr>
  </w:style>
  <w:style w:type="character" w:customStyle="1" w:styleId="314">
    <w:name w:val="Заголовок 3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5">
    <w:name w:val="Заголовок 4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13">
    <w:name w:val="Заголовок 5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3">
    <w:name w:val="Заголовок 7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3">
    <w:name w:val="Заголовок 8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3">
    <w:name w:val="Заголовок 9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116">
    <w:name w:val="!!!ТС1.1новый"/>
    <w:basedOn w:val="1d"/>
    <w:link w:val="117"/>
    <w:qFormat/>
    <w:rsid w:val="00B7443E"/>
    <w:pPr>
      <w:ind w:firstLine="709"/>
    </w:pPr>
  </w:style>
  <w:style w:type="character" w:customStyle="1" w:styleId="117">
    <w:name w:val="!!!ТС1.1новый Знак"/>
    <w:basedOn w:val="1e"/>
    <w:link w:val="116"/>
    <w:rsid w:val="00B7443E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character" w:customStyle="1" w:styleId="a7">
    <w:name w:val="Абзац списка Знак"/>
    <w:basedOn w:val="a2"/>
    <w:link w:val="a6"/>
    <w:uiPriority w:val="34"/>
    <w:rsid w:val="006007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Г.. Лесосибирск-2019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3D35807-7B50-4FB8-83AE-1BB4D3436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2512</Words>
  <Characters>14324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актуализации на 2023 год схемы теплоснабжения Ипатовского городского округа  на период с 2020 года до 2040 года</vt:lpstr>
    </vt:vector>
  </TitlesOfParts>
  <Company>SPecialiST RePack</Company>
  <LinksUpToDate>false</LinksUpToDate>
  <CharactersWithSpaces>16803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актуализации на 2023 год схемы теплоснабжения Ипатовского городского округа  на период с 2020 года до 2040 года</dc:title>
  <dc:subject>(Актуализация на 2019 год)</dc:subject>
  <dc:creator>ЖКХ</dc:creator>
  <cp:lastModifiedBy>Приемная</cp:lastModifiedBy>
  <cp:revision>25</cp:revision>
  <cp:lastPrinted>2022-06-30T17:08:00Z</cp:lastPrinted>
  <dcterms:created xsi:type="dcterms:W3CDTF">2020-04-01T12:43:00Z</dcterms:created>
  <dcterms:modified xsi:type="dcterms:W3CDTF">2022-06-30T17:08:00Z</dcterms:modified>
</cp:coreProperties>
</file>